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6B6" w:themeColor="accent6" w:themeTint="66">
    <v:background id="_x0000_s1025" o:bwmode="white" fillcolor="#dae6b6 [1305]" o:targetscreensize="1024,768">
      <v:fill color2="fill lighten(128)" method="linear sigma" focus="100%" type="gradient"/>
    </v:background>
  </w:background>
  <w:body>
    <w:p w:rsidR="00BB7E70" w:rsidRPr="00864723" w:rsidRDefault="00864723" w:rsidP="006C2422">
      <w:pPr>
        <w:spacing w:after="0" w:line="240" w:lineRule="auto"/>
        <w:jc w:val="center"/>
        <w:rPr>
          <w:rFonts w:ascii="Times New Roman" w:hAnsi="Times New Roman" w:cs="Times New Roman"/>
          <w:b/>
          <w:sz w:val="28"/>
          <w:szCs w:val="28"/>
        </w:rPr>
      </w:pPr>
      <w:bookmarkStart w:id="0" w:name="_GoBack"/>
      <w:bookmarkEnd w:id="0"/>
      <w:r w:rsidRPr="00975950">
        <w:rPr>
          <w:rFonts w:ascii="Times New Roman" w:hAnsi="Times New Roman" w:cs="Times New Roman"/>
          <w:b/>
          <w:sz w:val="28"/>
          <w:szCs w:val="28"/>
        </w:rPr>
        <w:t>ПРАВИЛА ОФОРМЛЕНИЯ ПРЕДСТАВЛЯЕМЫХ</w:t>
      </w:r>
      <w:r w:rsidRPr="00864723">
        <w:rPr>
          <w:rFonts w:ascii="Times New Roman" w:hAnsi="Times New Roman" w:cs="Times New Roman"/>
          <w:b/>
          <w:sz w:val="28"/>
          <w:szCs w:val="28"/>
        </w:rPr>
        <w:t xml:space="preserve"> РУКОПИСЕЙ</w:t>
      </w:r>
    </w:p>
    <w:p w:rsidR="00864723" w:rsidRDefault="00BB7E70" w:rsidP="00BB7E70">
      <w:pPr>
        <w:spacing w:after="0" w:line="240" w:lineRule="auto"/>
        <w:ind w:firstLine="709"/>
        <w:jc w:val="both"/>
        <w:rPr>
          <w:rFonts w:ascii="Times New Roman" w:eastAsia="Times New Roman" w:hAnsi="Times New Roman" w:cs="Times New Roman"/>
          <w:sz w:val="24"/>
          <w:szCs w:val="24"/>
          <w:lang w:eastAsia="ru-RU"/>
        </w:rPr>
      </w:pPr>
      <w:r w:rsidRPr="00975950">
        <w:rPr>
          <w:rFonts w:ascii="Times New Roman" w:eastAsia="Times New Roman" w:hAnsi="Times New Roman" w:cs="Times New Roman"/>
          <w:sz w:val="24"/>
          <w:szCs w:val="24"/>
          <w:lang w:eastAsia="ru-RU"/>
        </w:rPr>
        <w:t xml:space="preserve">В </w:t>
      </w:r>
      <w:r w:rsidR="0042194C">
        <w:rPr>
          <w:rFonts w:ascii="Times New Roman" w:eastAsia="Times New Roman" w:hAnsi="Times New Roman" w:cs="Times New Roman"/>
          <w:sz w:val="24"/>
          <w:szCs w:val="24"/>
          <w:lang w:eastAsia="ru-RU"/>
        </w:rPr>
        <w:t xml:space="preserve">научно-практическом </w:t>
      </w:r>
      <w:r w:rsidRPr="00975950">
        <w:rPr>
          <w:rFonts w:ascii="Times New Roman" w:eastAsia="Times New Roman" w:hAnsi="Times New Roman" w:cs="Times New Roman"/>
          <w:sz w:val="24"/>
          <w:szCs w:val="24"/>
          <w:lang w:eastAsia="ru-RU"/>
        </w:rPr>
        <w:t>журнале «</w:t>
      </w:r>
      <w:r w:rsidRPr="00151008">
        <w:rPr>
          <w:rFonts w:ascii="Times New Roman" w:eastAsia="Times New Roman" w:hAnsi="Times New Roman" w:cs="Times New Roman"/>
          <w:sz w:val="24"/>
          <w:szCs w:val="24"/>
          <w:lang w:eastAsia="ru-RU"/>
        </w:rPr>
        <w:t>Ветеринарная медицина</w:t>
      </w:r>
      <w:r w:rsidRPr="00975950">
        <w:rPr>
          <w:rFonts w:ascii="Times New Roman" w:eastAsia="Times New Roman" w:hAnsi="Times New Roman" w:cs="Times New Roman"/>
          <w:sz w:val="24"/>
          <w:szCs w:val="24"/>
          <w:lang w:eastAsia="ru-RU"/>
        </w:rPr>
        <w:t xml:space="preserve">» публикуются обзорные, проблемные, оригинальные экспериментальные и методические работы по </w:t>
      </w:r>
      <w:r w:rsidRPr="00151008">
        <w:rPr>
          <w:rFonts w:ascii="Times New Roman" w:eastAsia="Times New Roman" w:hAnsi="Times New Roman" w:cs="Times New Roman"/>
          <w:sz w:val="24"/>
          <w:szCs w:val="24"/>
          <w:lang w:eastAsia="ru-RU"/>
        </w:rPr>
        <w:t xml:space="preserve">ветеринарии, иммунологии, </w:t>
      </w:r>
      <w:r w:rsidRPr="00975950">
        <w:rPr>
          <w:rFonts w:ascii="Times New Roman" w:eastAsia="Times New Roman" w:hAnsi="Times New Roman" w:cs="Times New Roman"/>
          <w:sz w:val="24"/>
          <w:szCs w:val="24"/>
          <w:lang w:eastAsia="ru-RU"/>
        </w:rPr>
        <w:t>генетике сельскохозяйственных животных</w:t>
      </w:r>
      <w:r w:rsidRPr="00151008">
        <w:rPr>
          <w:rFonts w:ascii="Times New Roman" w:eastAsia="Times New Roman" w:hAnsi="Times New Roman" w:cs="Times New Roman"/>
          <w:sz w:val="24"/>
          <w:szCs w:val="24"/>
          <w:lang w:eastAsia="ru-RU"/>
        </w:rPr>
        <w:t xml:space="preserve">, </w:t>
      </w:r>
      <w:r w:rsidRPr="00975950">
        <w:rPr>
          <w:rFonts w:ascii="Times New Roman" w:eastAsia="Times New Roman" w:hAnsi="Times New Roman" w:cs="Times New Roman"/>
          <w:sz w:val="24"/>
          <w:szCs w:val="24"/>
          <w:lang w:eastAsia="ru-RU"/>
        </w:rPr>
        <w:t xml:space="preserve">молекулярной биологии, </w:t>
      </w:r>
      <w:r w:rsidRPr="00151008">
        <w:rPr>
          <w:rFonts w:ascii="Times New Roman" w:eastAsia="Times New Roman" w:hAnsi="Times New Roman" w:cs="Times New Roman"/>
          <w:sz w:val="24"/>
          <w:szCs w:val="24"/>
          <w:lang w:eastAsia="ru-RU"/>
        </w:rPr>
        <w:t xml:space="preserve">биотехнологии, </w:t>
      </w:r>
      <w:r w:rsidRPr="00975950">
        <w:rPr>
          <w:rFonts w:ascii="Times New Roman" w:eastAsia="Times New Roman" w:hAnsi="Times New Roman" w:cs="Times New Roman"/>
          <w:sz w:val="24"/>
          <w:szCs w:val="24"/>
          <w:lang w:eastAsia="ru-RU"/>
        </w:rPr>
        <w:t>физиологии, биох</w:t>
      </w:r>
      <w:r w:rsidRPr="00151008">
        <w:rPr>
          <w:rFonts w:ascii="Times New Roman" w:eastAsia="Times New Roman" w:hAnsi="Times New Roman" w:cs="Times New Roman"/>
          <w:sz w:val="24"/>
          <w:szCs w:val="24"/>
          <w:lang w:eastAsia="ru-RU"/>
        </w:rPr>
        <w:t xml:space="preserve">имии, биофизике, радиобиологии, </w:t>
      </w:r>
      <w:r w:rsidRPr="00975950">
        <w:rPr>
          <w:rFonts w:ascii="Times New Roman" w:eastAsia="Times New Roman" w:hAnsi="Times New Roman" w:cs="Times New Roman"/>
          <w:sz w:val="24"/>
          <w:szCs w:val="24"/>
          <w:lang w:eastAsia="ru-RU"/>
        </w:rPr>
        <w:t>представляющие интерес для сельского хозяйства.</w:t>
      </w:r>
      <w:r w:rsidR="00864723" w:rsidRPr="00864723">
        <w:rPr>
          <w:rFonts w:ascii="Times New Roman" w:eastAsia="Times New Roman" w:hAnsi="Times New Roman" w:cs="Times New Roman"/>
          <w:sz w:val="24"/>
          <w:szCs w:val="24"/>
          <w:lang w:eastAsia="ru-RU"/>
        </w:rPr>
        <w:t xml:space="preserve"> </w:t>
      </w:r>
    </w:p>
    <w:p w:rsidR="00BB7E70" w:rsidRPr="00151008" w:rsidRDefault="00864723" w:rsidP="00BB7E70">
      <w:pPr>
        <w:spacing w:after="0" w:line="240" w:lineRule="auto"/>
        <w:ind w:firstLine="709"/>
        <w:jc w:val="both"/>
        <w:rPr>
          <w:rFonts w:ascii="Times New Roman" w:eastAsia="Times New Roman" w:hAnsi="Times New Roman" w:cs="Times New Roman"/>
          <w:sz w:val="24"/>
          <w:szCs w:val="24"/>
          <w:lang w:eastAsia="ru-RU"/>
        </w:rPr>
      </w:pPr>
      <w:r w:rsidRPr="00975950">
        <w:rPr>
          <w:rFonts w:ascii="Times New Roman" w:eastAsia="Times New Roman" w:hAnsi="Times New Roman" w:cs="Times New Roman"/>
          <w:sz w:val="24"/>
          <w:szCs w:val="24"/>
          <w:lang w:eastAsia="ru-RU"/>
        </w:rPr>
        <w:t xml:space="preserve">Статьи представляются </w:t>
      </w:r>
      <w:r w:rsidRPr="00151008">
        <w:rPr>
          <w:rFonts w:ascii="Times New Roman" w:eastAsia="Times New Roman" w:hAnsi="Times New Roman" w:cs="Times New Roman"/>
          <w:sz w:val="24"/>
          <w:szCs w:val="24"/>
          <w:lang w:eastAsia="ru-RU"/>
        </w:rPr>
        <w:t>в формате</w:t>
      </w:r>
      <w:r w:rsidRPr="00975950">
        <w:rPr>
          <w:rFonts w:ascii="Times New Roman" w:eastAsia="Times New Roman" w:hAnsi="Times New Roman" w:cs="Times New Roman"/>
          <w:sz w:val="24"/>
          <w:szCs w:val="24"/>
          <w:lang w:eastAsia="ru-RU"/>
        </w:rPr>
        <w:t xml:space="preserve"> </w:t>
      </w:r>
      <w:proofErr w:type="spellStart"/>
      <w:r w:rsidRPr="00975950">
        <w:rPr>
          <w:rFonts w:ascii="Times New Roman" w:eastAsia="Times New Roman" w:hAnsi="Times New Roman" w:cs="Times New Roman"/>
          <w:sz w:val="24"/>
          <w:szCs w:val="24"/>
          <w:lang w:eastAsia="ru-RU"/>
        </w:rPr>
        <w:t>Word</w:t>
      </w:r>
      <w:proofErr w:type="spellEnd"/>
      <w:r w:rsidRPr="00975950">
        <w:rPr>
          <w:rFonts w:ascii="Times New Roman" w:eastAsia="Times New Roman" w:hAnsi="Times New Roman" w:cs="Times New Roman"/>
          <w:sz w:val="24"/>
          <w:szCs w:val="24"/>
          <w:lang w:eastAsia="ru-RU"/>
        </w:rPr>
        <w:t xml:space="preserve"> </w:t>
      </w:r>
      <w:proofErr w:type="spellStart"/>
      <w:r w:rsidRPr="00975950">
        <w:rPr>
          <w:rFonts w:ascii="Times New Roman" w:eastAsia="Times New Roman" w:hAnsi="Times New Roman" w:cs="Times New Roman"/>
          <w:sz w:val="24"/>
          <w:szCs w:val="24"/>
          <w:lang w:eastAsia="ru-RU"/>
        </w:rPr>
        <w:t>fo</w:t>
      </w:r>
      <w:r w:rsidRPr="00151008">
        <w:rPr>
          <w:rFonts w:ascii="Times New Roman" w:eastAsia="Times New Roman" w:hAnsi="Times New Roman" w:cs="Times New Roman"/>
          <w:sz w:val="24"/>
          <w:szCs w:val="24"/>
          <w:lang w:eastAsia="ru-RU"/>
        </w:rPr>
        <w:t>r</w:t>
      </w:r>
      <w:proofErr w:type="spellEnd"/>
      <w:r w:rsidRPr="00151008">
        <w:rPr>
          <w:rFonts w:ascii="Times New Roman" w:eastAsia="Times New Roman" w:hAnsi="Times New Roman" w:cs="Times New Roman"/>
          <w:sz w:val="24"/>
          <w:szCs w:val="24"/>
          <w:lang w:eastAsia="ru-RU"/>
        </w:rPr>
        <w:t xml:space="preserve"> </w:t>
      </w:r>
      <w:proofErr w:type="spellStart"/>
      <w:r w:rsidRPr="00151008">
        <w:rPr>
          <w:rFonts w:ascii="Times New Roman" w:eastAsia="Times New Roman" w:hAnsi="Times New Roman" w:cs="Times New Roman"/>
          <w:sz w:val="24"/>
          <w:szCs w:val="24"/>
          <w:lang w:eastAsia="ru-RU"/>
        </w:rPr>
        <w:t>Windows</w:t>
      </w:r>
      <w:proofErr w:type="spellEnd"/>
      <w:r w:rsidRPr="00151008">
        <w:rPr>
          <w:rFonts w:ascii="Times New Roman" w:eastAsia="Times New Roman" w:hAnsi="Times New Roman" w:cs="Times New Roman"/>
          <w:sz w:val="24"/>
          <w:szCs w:val="24"/>
          <w:lang w:eastAsia="ru-RU"/>
        </w:rPr>
        <w:t xml:space="preserve">, </w:t>
      </w:r>
      <w:r w:rsidRPr="00975950">
        <w:rPr>
          <w:rFonts w:ascii="Times New Roman" w:eastAsia="Times New Roman" w:hAnsi="Times New Roman" w:cs="Times New Roman"/>
          <w:sz w:val="24"/>
          <w:szCs w:val="24"/>
          <w:lang w:eastAsia="ru-RU"/>
        </w:rPr>
        <w:t xml:space="preserve">через </w:t>
      </w:r>
      <w:r w:rsidRPr="00151008">
        <w:rPr>
          <w:rFonts w:ascii="Times New Roman" w:eastAsia="Times New Roman" w:hAnsi="Times New Roman" w:cs="Times New Roman"/>
          <w:sz w:val="24"/>
          <w:szCs w:val="24"/>
          <w:lang w:eastAsia="ru-RU"/>
        </w:rPr>
        <w:t xml:space="preserve">1,5 </w:t>
      </w:r>
      <w:r w:rsidRPr="00975950">
        <w:rPr>
          <w:rFonts w:ascii="Times New Roman" w:eastAsia="Times New Roman" w:hAnsi="Times New Roman" w:cs="Times New Roman"/>
          <w:sz w:val="24"/>
          <w:szCs w:val="24"/>
          <w:lang w:eastAsia="ru-RU"/>
        </w:rPr>
        <w:t xml:space="preserve">интервала (шрифт 14 </w:t>
      </w:r>
      <w:proofErr w:type="spellStart"/>
      <w:r w:rsidRPr="00975950">
        <w:rPr>
          <w:rFonts w:ascii="Times New Roman" w:eastAsia="Times New Roman" w:hAnsi="Times New Roman" w:cs="Times New Roman"/>
          <w:sz w:val="24"/>
          <w:szCs w:val="24"/>
          <w:lang w:eastAsia="ru-RU"/>
        </w:rPr>
        <w:t>Times</w:t>
      </w:r>
      <w:proofErr w:type="spellEnd"/>
      <w:r w:rsidRPr="00975950">
        <w:rPr>
          <w:rFonts w:ascii="Times New Roman" w:eastAsia="Times New Roman" w:hAnsi="Times New Roman" w:cs="Times New Roman"/>
          <w:sz w:val="24"/>
          <w:szCs w:val="24"/>
          <w:lang w:eastAsia="ru-RU"/>
        </w:rPr>
        <w:t xml:space="preserve"> </w:t>
      </w:r>
      <w:proofErr w:type="spellStart"/>
      <w:r w:rsidRPr="00975950">
        <w:rPr>
          <w:rFonts w:ascii="Times New Roman" w:eastAsia="Times New Roman" w:hAnsi="Times New Roman" w:cs="Times New Roman"/>
          <w:sz w:val="24"/>
          <w:szCs w:val="24"/>
          <w:lang w:eastAsia="ru-RU"/>
        </w:rPr>
        <w:t>New</w:t>
      </w:r>
      <w:proofErr w:type="spellEnd"/>
      <w:r w:rsidRPr="00975950">
        <w:rPr>
          <w:rFonts w:ascii="Times New Roman" w:eastAsia="Times New Roman" w:hAnsi="Times New Roman" w:cs="Times New Roman"/>
          <w:sz w:val="24"/>
          <w:szCs w:val="24"/>
          <w:lang w:eastAsia="ru-RU"/>
        </w:rPr>
        <w:t xml:space="preserve"> </w:t>
      </w:r>
      <w:proofErr w:type="spellStart"/>
      <w:r w:rsidRPr="00975950">
        <w:rPr>
          <w:rFonts w:ascii="Times New Roman" w:eastAsia="Times New Roman" w:hAnsi="Times New Roman" w:cs="Times New Roman"/>
          <w:sz w:val="24"/>
          <w:szCs w:val="24"/>
          <w:lang w:eastAsia="ru-RU"/>
        </w:rPr>
        <w:t>Roman</w:t>
      </w:r>
      <w:proofErr w:type="spellEnd"/>
      <w:r w:rsidRPr="00975950">
        <w:rPr>
          <w:rFonts w:ascii="Times New Roman" w:eastAsia="Times New Roman" w:hAnsi="Times New Roman" w:cs="Times New Roman"/>
          <w:sz w:val="24"/>
          <w:szCs w:val="24"/>
          <w:lang w:eastAsia="ru-RU"/>
        </w:rPr>
        <w:t>) при формате листа А4.</w:t>
      </w:r>
      <w:r w:rsidRPr="00151008">
        <w:rPr>
          <w:rFonts w:ascii="Times New Roman" w:eastAsia="Times New Roman" w:hAnsi="Times New Roman" w:cs="Times New Roman"/>
          <w:sz w:val="24"/>
          <w:szCs w:val="24"/>
          <w:lang w:eastAsia="ru-RU"/>
        </w:rPr>
        <w:t xml:space="preserve"> </w:t>
      </w:r>
      <w:r w:rsidRPr="002E5573">
        <w:rPr>
          <w:rFonts w:ascii="Times New Roman" w:eastAsia="Times New Roman" w:hAnsi="Times New Roman" w:cs="Times New Roman"/>
          <w:sz w:val="24"/>
          <w:szCs w:val="24"/>
          <w:lang w:eastAsia="ru-RU"/>
        </w:rPr>
        <w:t xml:space="preserve">Размер полей: верхнее и нижнее по 2 см. левое - 3 см, правое </w:t>
      </w:r>
      <w:r>
        <w:rPr>
          <w:rFonts w:ascii="Times New Roman" w:eastAsia="Times New Roman" w:hAnsi="Times New Roman" w:cs="Times New Roman"/>
          <w:sz w:val="24"/>
          <w:szCs w:val="24"/>
          <w:lang w:eastAsia="ru-RU"/>
        </w:rPr>
        <w:t>– 1,5 см.</w:t>
      </w:r>
    </w:p>
    <w:p w:rsidR="00BB7E70" w:rsidRPr="002E5573" w:rsidRDefault="00BB7E70" w:rsidP="00BB7E70">
      <w:pPr>
        <w:spacing w:after="0" w:line="240" w:lineRule="auto"/>
        <w:ind w:right="711" w:firstLine="709"/>
        <w:jc w:val="both"/>
        <w:rPr>
          <w:rFonts w:ascii="Times New Roman" w:eastAsia="Times New Roman" w:hAnsi="Times New Roman" w:cs="Times New Roman"/>
          <w:sz w:val="24"/>
          <w:szCs w:val="24"/>
          <w:lang w:eastAsia="ru-RU"/>
        </w:rPr>
      </w:pPr>
      <w:r w:rsidRPr="00151008">
        <w:rPr>
          <w:rFonts w:ascii="Times New Roman" w:eastAsia="Times New Roman" w:hAnsi="Times New Roman" w:cs="Times New Roman"/>
          <w:sz w:val="24"/>
          <w:szCs w:val="24"/>
          <w:lang w:eastAsia="ru-RU"/>
        </w:rPr>
        <w:t xml:space="preserve">Дополнительно, каждый отдельным файлом, предоставляются </w:t>
      </w:r>
      <w:r w:rsidRPr="002E5573">
        <w:rPr>
          <w:rFonts w:ascii="Times New Roman" w:eastAsia="Times New Roman" w:hAnsi="Times New Roman" w:cs="Times New Roman"/>
          <w:sz w:val="24"/>
          <w:szCs w:val="24"/>
          <w:lang w:eastAsia="ru-RU"/>
        </w:rPr>
        <w:t xml:space="preserve">рисунки и фото, которые </w:t>
      </w:r>
      <w:r w:rsidRPr="00151008">
        <w:rPr>
          <w:rFonts w:ascii="Times New Roman" w:eastAsia="Times New Roman" w:hAnsi="Times New Roman" w:cs="Times New Roman"/>
          <w:sz w:val="24"/>
          <w:szCs w:val="24"/>
          <w:lang w:eastAsia="ru-RU"/>
        </w:rPr>
        <w:t xml:space="preserve">предусмотрены </w:t>
      </w:r>
      <w:r w:rsidRPr="002E5573">
        <w:rPr>
          <w:rFonts w:ascii="Times New Roman" w:eastAsia="Times New Roman" w:hAnsi="Times New Roman" w:cs="Times New Roman"/>
          <w:sz w:val="24"/>
          <w:szCs w:val="24"/>
          <w:lang w:eastAsia="ru-RU"/>
        </w:rPr>
        <w:t xml:space="preserve">в статье, </w:t>
      </w:r>
      <w:r w:rsidRPr="00857E6D">
        <w:rPr>
          <w:rFonts w:ascii="Times New Roman" w:hAnsi="Times New Roman" w:cs="Times New Roman"/>
          <w:sz w:val="24"/>
          <w:szCs w:val="24"/>
        </w:rPr>
        <w:t xml:space="preserve">в формате </w:t>
      </w:r>
      <w:proofErr w:type="spellStart"/>
      <w:r w:rsidRPr="00857E6D">
        <w:rPr>
          <w:rFonts w:ascii="Times New Roman" w:hAnsi="Times New Roman" w:cs="Times New Roman"/>
          <w:sz w:val="24"/>
          <w:szCs w:val="24"/>
        </w:rPr>
        <w:t>jpg</w:t>
      </w:r>
      <w:proofErr w:type="spellEnd"/>
      <w:r w:rsidRPr="00857E6D">
        <w:rPr>
          <w:rFonts w:ascii="Times New Roman" w:hAnsi="Times New Roman" w:cs="Times New Roman"/>
          <w:sz w:val="24"/>
          <w:szCs w:val="24"/>
        </w:rPr>
        <w:t xml:space="preserve">, </w:t>
      </w:r>
      <w:proofErr w:type="spellStart"/>
      <w:r w:rsidRPr="00857E6D">
        <w:rPr>
          <w:rFonts w:ascii="Times New Roman" w:hAnsi="Times New Roman" w:cs="Times New Roman"/>
          <w:sz w:val="24"/>
          <w:szCs w:val="24"/>
        </w:rPr>
        <w:t>tiff</w:t>
      </w:r>
      <w:proofErr w:type="spellEnd"/>
      <w:r w:rsidRPr="00857E6D">
        <w:rPr>
          <w:rFonts w:ascii="Times New Roman" w:hAnsi="Times New Roman" w:cs="Times New Roman"/>
          <w:sz w:val="24"/>
          <w:szCs w:val="24"/>
        </w:rPr>
        <w:t xml:space="preserve">, </w:t>
      </w:r>
      <w:proofErr w:type="spellStart"/>
      <w:r w:rsidRPr="00857E6D">
        <w:rPr>
          <w:rFonts w:ascii="Times New Roman" w:hAnsi="Times New Roman" w:cs="Times New Roman"/>
          <w:sz w:val="24"/>
          <w:szCs w:val="24"/>
        </w:rPr>
        <w:t>bmp</w:t>
      </w:r>
      <w:proofErr w:type="spellEnd"/>
      <w:r w:rsidRPr="00857E6D">
        <w:rPr>
          <w:rFonts w:ascii="Times New Roman" w:hAnsi="Times New Roman" w:cs="Times New Roman"/>
          <w:sz w:val="24"/>
          <w:szCs w:val="24"/>
        </w:rPr>
        <w:t xml:space="preserve"> или </w:t>
      </w:r>
      <w:proofErr w:type="spellStart"/>
      <w:r w:rsidRPr="00857E6D">
        <w:rPr>
          <w:rFonts w:ascii="Times New Roman" w:hAnsi="Times New Roman" w:cs="Times New Roman"/>
          <w:sz w:val="24"/>
          <w:szCs w:val="24"/>
        </w:rPr>
        <w:t>gif</w:t>
      </w:r>
      <w:proofErr w:type="spellEnd"/>
      <w:r w:rsidRPr="00151008">
        <w:rPr>
          <w:rFonts w:ascii="Times New Roman" w:hAnsi="Times New Roman" w:cs="Times New Roman"/>
          <w:sz w:val="24"/>
          <w:szCs w:val="24"/>
          <w:shd w:val="clear" w:color="auto" w:fill="F0F0EE"/>
        </w:rPr>
        <w:t>.</w:t>
      </w:r>
    </w:p>
    <w:p w:rsidR="00BB7E70" w:rsidRPr="002E5573" w:rsidRDefault="005B3359" w:rsidP="00BB7E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Рецензия</w:t>
      </w:r>
      <w:r w:rsidR="00BB7E70" w:rsidRPr="002E55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статью, </w:t>
      </w:r>
      <w:r w:rsidR="00BB7E70" w:rsidRPr="002E5573">
        <w:rPr>
          <w:rFonts w:ascii="Times New Roman" w:eastAsia="Times New Roman" w:hAnsi="Times New Roman" w:cs="Times New Roman"/>
          <w:sz w:val="24"/>
          <w:szCs w:val="24"/>
          <w:lang w:eastAsia="ru-RU"/>
        </w:rPr>
        <w:t>заверен</w:t>
      </w:r>
      <w:r>
        <w:rPr>
          <w:rFonts w:ascii="Times New Roman" w:eastAsia="Times New Roman" w:hAnsi="Times New Roman" w:cs="Times New Roman"/>
          <w:sz w:val="24"/>
          <w:szCs w:val="24"/>
          <w:lang w:eastAsia="ru-RU"/>
        </w:rPr>
        <w:t>н</w:t>
      </w:r>
      <w:r w:rsidR="00BB7E70" w:rsidRPr="002E557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я</w:t>
      </w:r>
      <w:r w:rsidR="00BB7E70" w:rsidRPr="002E5573">
        <w:rPr>
          <w:rFonts w:ascii="Times New Roman" w:eastAsia="Times New Roman" w:hAnsi="Times New Roman" w:cs="Times New Roman"/>
          <w:sz w:val="24"/>
          <w:szCs w:val="24"/>
          <w:lang w:eastAsia="ru-RU"/>
        </w:rPr>
        <w:t xml:space="preserve"> печатью организации, предоставляющей рецензию</w:t>
      </w:r>
      <w:r w:rsidR="00A55D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BB7E70" w:rsidRPr="005B3359" w:rsidRDefault="00BB7E70" w:rsidP="001F738B">
      <w:pPr>
        <w:spacing w:after="0" w:line="240" w:lineRule="auto"/>
        <w:ind w:firstLine="709"/>
        <w:jc w:val="both"/>
        <w:rPr>
          <w:rFonts w:ascii="Times New Roman" w:eastAsia="Times New Roman" w:hAnsi="Times New Roman" w:cs="Times New Roman"/>
          <w:b/>
          <w:sz w:val="24"/>
          <w:szCs w:val="24"/>
          <w:lang w:eastAsia="ru-RU"/>
        </w:rPr>
      </w:pPr>
      <w:r w:rsidRPr="00975950">
        <w:rPr>
          <w:rFonts w:ascii="Times New Roman" w:eastAsia="Times New Roman" w:hAnsi="Times New Roman" w:cs="Times New Roman"/>
          <w:sz w:val="24"/>
          <w:szCs w:val="24"/>
          <w:lang w:eastAsia="ru-RU"/>
        </w:rPr>
        <w:t xml:space="preserve">Рукопись </w:t>
      </w:r>
      <w:r w:rsidR="005B3359">
        <w:rPr>
          <w:rFonts w:ascii="Times New Roman" w:eastAsia="Times New Roman" w:hAnsi="Times New Roman" w:cs="Times New Roman"/>
          <w:sz w:val="24"/>
          <w:szCs w:val="24"/>
          <w:lang w:eastAsia="ru-RU"/>
        </w:rPr>
        <w:t xml:space="preserve">статьи </w:t>
      </w:r>
      <w:r w:rsidRPr="00975950">
        <w:rPr>
          <w:rFonts w:ascii="Times New Roman" w:eastAsia="Times New Roman" w:hAnsi="Times New Roman" w:cs="Times New Roman"/>
          <w:sz w:val="24"/>
          <w:szCs w:val="24"/>
          <w:lang w:eastAsia="ru-RU"/>
        </w:rPr>
        <w:t xml:space="preserve">вместе с </w:t>
      </w:r>
      <w:r w:rsidR="005B3359">
        <w:rPr>
          <w:rFonts w:ascii="Times New Roman" w:eastAsia="Times New Roman" w:hAnsi="Times New Roman" w:cs="Times New Roman"/>
          <w:sz w:val="24"/>
          <w:szCs w:val="24"/>
          <w:lang w:eastAsia="ru-RU"/>
        </w:rPr>
        <w:t>рецензией</w:t>
      </w:r>
      <w:r w:rsidRPr="00975950">
        <w:rPr>
          <w:rFonts w:ascii="Times New Roman" w:eastAsia="Times New Roman" w:hAnsi="Times New Roman" w:cs="Times New Roman"/>
          <w:sz w:val="24"/>
          <w:szCs w:val="24"/>
          <w:lang w:eastAsia="ru-RU"/>
        </w:rPr>
        <w:t xml:space="preserve"> </w:t>
      </w:r>
      <w:r w:rsidR="005B3359" w:rsidRPr="00975950">
        <w:rPr>
          <w:rFonts w:ascii="Times New Roman" w:eastAsia="Times New Roman" w:hAnsi="Times New Roman" w:cs="Times New Roman"/>
          <w:sz w:val="24"/>
          <w:szCs w:val="24"/>
          <w:lang w:eastAsia="ru-RU"/>
        </w:rPr>
        <w:t>(</w:t>
      </w:r>
      <w:r w:rsidR="005B3359">
        <w:rPr>
          <w:rFonts w:ascii="Times New Roman" w:eastAsia="Times New Roman" w:hAnsi="Times New Roman" w:cs="Times New Roman"/>
          <w:sz w:val="24"/>
          <w:szCs w:val="24"/>
          <w:lang w:eastAsia="ru-RU"/>
        </w:rPr>
        <w:t>рецензия</w:t>
      </w:r>
      <w:r w:rsidR="005B3359" w:rsidRPr="00975950">
        <w:rPr>
          <w:rFonts w:ascii="Times New Roman" w:eastAsia="Times New Roman" w:hAnsi="Times New Roman" w:cs="Times New Roman"/>
          <w:sz w:val="24"/>
          <w:szCs w:val="24"/>
          <w:lang w:eastAsia="ru-RU"/>
        </w:rPr>
        <w:t xml:space="preserve"> —</w:t>
      </w:r>
      <w:r w:rsidR="005B3359">
        <w:rPr>
          <w:rFonts w:ascii="Times New Roman" w:eastAsia="Times New Roman" w:hAnsi="Times New Roman" w:cs="Times New Roman"/>
          <w:sz w:val="24"/>
          <w:szCs w:val="24"/>
          <w:lang w:eastAsia="ru-RU"/>
        </w:rPr>
        <w:t xml:space="preserve"> скан в формате </w:t>
      </w:r>
      <w:proofErr w:type="spellStart"/>
      <w:r w:rsidR="005B3359">
        <w:rPr>
          <w:rFonts w:ascii="Times New Roman" w:eastAsia="Times New Roman" w:hAnsi="Times New Roman" w:cs="Times New Roman"/>
          <w:sz w:val="24"/>
          <w:szCs w:val="24"/>
          <w:lang w:eastAsia="ru-RU"/>
        </w:rPr>
        <w:t>pdf</w:t>
      </w:r>
      <w:proofErr w:type="spellEnd"/>
      <w:r w:rsidR="005B3359">
        <w:rPr>
          <w:rFonts w:ascii="Times New Roman" w:eastAsia="Times New Roman" w:hAnsi="Times New Roman" w:cs="Times New Roman"/>
          <w:sz w:val="24"/>
          <w:szCs w:val="24"/>
          <w:lang w:eastAsia="ru-RU"/>
        </w:rPr>
        <w:t xml:space="preserve">) </w:t>
      </w:r>
      <w:r w:rsidR="005347A7">
        <w:rPr>
          <w:rFonts w:ascii="Times New Roman" w:eastAsia="Times New Roman" w:hAnsi="Times New Roman" w:cs="Times New Roman"/>
          <w:sz w:val="24"/>
          <w:szCs w:val="24"/>
          <w:lang w:eastAsia="ru-RU"/>
        </w:rPr>
        <w:t>направляется</w:t>
      </w:r>
      <w:r w:rsidRPr="00975950">
        <w:rPr>
          <w:rFonts w:ascii="Times New Roman" w:eastAsia="Times New Roman" w:hAnsi="Times New Roman" w:cs="Times New Roman"/>
          <w:sz w:val="24"/>
          <w:szCs w:val="24"/>
          <w:lang w:eastAsia="ru-RU"/>
        </w:rPr>
        <w:t xml:space="preserve"> в редакцию в электронном виде </w:t>
      </w:r>
      <w:r w:rsidR="005347A7">
        <w:rPr>
          <w:rFonts w:ascii="Times New Roman" w:eastAsia="Times New Roman" w:hAnsi="Times New Roman" w:cs="Times New Roman"/>
          <w:sz w:val="24"/>
          <w:szCs w:val="24"/>
          <w:lang w:eastAsia="ru-RU"/>
        </w:rPr>
        <w:t>на</w:t>
      </w:r>
      <w:r w:rsidR="005347A7" w:rsidRPr="005B3359">
        <w:rPr>
          <w:rFonts w:ascii="Times New Roman" w:eastAsia="Times New Roman" w:hAnsi="Times New Roman" w:cs="Times New Roman"/>
          <w:sz w:val="24"/>
          <w:szCs w:val="24"/>
          <w:lang w:eastAsia="ru-RU"/>
        </w:rPr>
        <w:t xml:space="preserve"> </w:t>
      </w:r>
      <w:r w:rsidR="005347A7">
        <w:rPr>
          <w:rFonts w:ascii="Times New Roman" w:eastAsia="Times New Roman" w:hAnsi="Times New Roman" w:cs="Times New Roman"/>
          <w:sz w:val="24"/>
          <w:szCs w:val="24"/>
          <w:lang w:val="en-US" w:eastAsia="ru-RU"/>
        </w:rPr>
        <w:t>E</w:t>
      </w:r>
      <w:r w:rsidR="005347A7" w:rsidRPr="005B3359">
        <w:rPr>
          <w:rFonts w:ascii="Times New Roman" w:eastAsia="Times New Roman" w:hAnsi="Times New Roman" w:cs="Times New Roman"/>
          <w:sz w:val="24"/>
          <w:szCs w:val="24"/>
          <w:lang w:eastAsia="ru-RU"/>
        </w:rPr>
        <w:t>-</w:t>
      </w:r>
      <w:r w:rsidR="005347A7">
        <w:rPr>
          <w:rFonts w:ascii="Times New Roman" w:eastAsia="Times New Roman" w:hAnsi="Times New Roman" w:cs="Times New Roman"/>
          <w:sz w:val="24"/>
          <w:szCs w:val="24"/>
          <w:lang w:val="en-US" w:eastAsia="ru-RU"/>
        </w:rPr>
        <w:t>mail</w:t>
      </w:r>
      <w:r w:rsidR="005347A7" w:rsidRPr="005B3359">
        <w:rPr>
          <w:rFonts w:ascii="Times New Roman" w:eastAsia="Times New Roman" w:hAnsi="Times New Roman" w:cs="Times New Roman"/>
          <w:sz w:val="24"/>
          <w:szCs w:val="24"/>
          <w:lang w:eastAsia="ru-RU"/>
        </w:rPr>
        <w:t xml:space="preserve">: </w:t>
      </w:r>
      <w:hyperlink r:id="rId5" w:history="1">
        <w:r w:rsidR="005347A7" w:rsidRPr="005347A7">
          <w:rPr>
            <w:rFonts w:ascii="Times New Roman" w:hAnsi="Times New Roman" w:cs="Times New Roman"/>
            <w:b/>
            <w:sz w:val="28"/>
            <w:szCs w:val="28"/>
            <w:lang w:val="en-US"/>
          </w:rPr>
          <w:t>vm</w:t>
        </w:r>
        <w:r w:rsidR="005347A7" w:rsidRPr="005B3359">
          <w:rPr>
            <w:rFonts w:ascii="Times New Roman" w:hAnsi="Times New Roman" w:cs="Times New Roman"/>
            <w:b/>
            <w:sz w:val="28"/>
            <w:szCs w:val="28"/>
          </w:rPr>
          <w:t>@</w:t>
        </w:r>
        <w:r w:rsidR="005347A7" w:rsidRPr="005347A7">
          <w:rPr>
            <w:rFonts w:ascii="Times New Roman" w:hAnsi="Times New Roman" w:cs="Times New Roman"/>
            <w:b/>
            <w:sz w:val="28"/>
            <w:szCs w:val="28"/>
            <w:lang w:val="en-US"/>
          </w:rPr>
          <w:t>veterinarymedicine</w:t>
        </w:r>
        <w:r w:rsidR="005347A7" w:rsidRPr="005B3359">
          <w:rPr>
            <w:rFonts w:ascii="Times New Roman" w:hAnsi="Times New Roman" w:cs="Times New Roman"/>
            <w:b/>
            <w:sz w:val="28"/>
            <w:szCs w:val="28"/>
          </w:rPr>
          <w:t>.</w:t>
        </w:r>
        <w:proofErr w:type="spellStart"/>
        <w:r w:rsidR="005347A7" w:rsidRPr="005347A7">
          <w:rPr>
            <w:rFonts w:ascii="Times New Roman" w:hAnsi="Times New Roman" w:cs="Times New Roman"/>
            <w:b/>
            <w:sz w:val="28"/>
            <w:szCs w:val="28"/>
            <w:lang w:val="en-US"/>
          </w:rPr>
          <w:t>ru</w:t>
        </w:r>
        <w:proofErr w:type="spellEnd"/>
      </w:hyperlink>
    </w:p>
    <w:p w:rsidR="005347A7" w:rsidRPr="005B3359" w:rsidRDefault="005347A7" w:rsidP="00BB7E70">
      <w:pPr>
        <w:spacing w:after="0" w:line="240" w:lineRule="auto"/>
        <w:ind w:right="904" w:firstLine="709"/>
        <w:rPr>
          <w:rFonts w:ascii="Times New Roman" w:eastAsia="Times New Roman" w:hAnsi="Times New Roman" w:cs="Times New Roman"/>
          <w:b/>
          <w:sz w:val="24"/>
          <w:szCs w:val="24"/>
          <w:lang w:eastAsia="ru-RU"/>
        </w:rPr>
      </w:pPr>
    </w:p>
    <w:p w:rsidR="00BB7E70" w:rsidRPr="00151008" w:rsidRDefault="00BB7E70" w:rsidP="00BB7E70">
      <w:pPr>
        <w:spacing w:after="0" w:line="240" w:lineRule="auto"/>
        <w:ind w:right="904" w:firstLine="709"/>
        <w:rPr>
          <w:rFonts w:ascii="Times New Roman" w:eastAsia="Times New Roman" w:hAnsi="Times New Roman" w:cs="Times New Roman"/>
          <w:b/>
          <w:sz w:val="24"/>
          <w:szCs w:val="24"/>
          <w:lang w:eastAsia="ru-RU"/>
        </w:rPr>
      </w:pPr>
      <w:r w:rsidRPr="0001078D">
        <w:rPr>
          <w:rFonts w:ascii="Times New Roman" w:eastAsia="Times New Roman" w:hAnsi="Times New Roman" w:cs="Times New Roman"/>
          <w:b/>
          <w:sz w:val="24"/>
          <w:szCs w:val="24"/>
          <w:lang w:eastAsia="ru-RU"/>
        </w:rPr>
        <w:t xml:space="preserve">Структура </w:t>
      </w:r>
      <w:r w:rsidRPr="00151008">
        <w:rPr>
          <w:rFonts w:ascii="Times New Roman" w:eastAsia="Times New Roman" w:hAnsi="Times New Roman" w:cs="Times New Roman"/>
          <w:b/>
          <w:sz w:val="24"/>
          <w:szCs w:val="24"/>
          <w:lang w:eastAsia="ru-RU"/>
        </w:rPr>
        <w:t xml:space="preserve">статьи </w:t>
      </w:r>
    </w:p>
    <w:p w:rsidR="008C093D" w:rsidRDefault="00864723" w:rsidP="008C093D">
      <w:pPr>
        <w:pStyle w:val="a6"/>
        <w:numPr>
          <w:ilvl w:val="0"/>
          <w:numId w:val="8"/>
        </w:numPr>
        <w:spacing w:after="0" w:line="240" w:lineRule="auto"/>
        <w:ind w:right="855"/>
        <w:rPr>
          <w:rFonts w:ascii="Times New Roman" w:eastAsia="Times New Roman" w:hAnsi="Times New Roman" w:cs="Times New Roman"/>
          <w:sz w:val="24"/>
          <w:szCs w:val="24"/>
          <w:lang w:eastAsia="ru-RU"/>
        </w:rPr>
      </w:pPr>
      <w:r w:rsidRPr="003E740D">
        <w:rPr>
          <w:rFonts w:ascii="Times New Roman" w:eastAsia="Times New Roman" w:hAnsi="Times New Roman" w:cs="Times New Roman"/>
          <w:sz w:val="24"/>
          <w:szCs w:val="24"/>
          <w:lang w:eastAsia="ru-RU"/>
        </w:rPr>
        <w:t>УДК</w:t>
      </w:r>
    </w:p>
    <w:p w:rsidR="001F738B" w:rsidRPr="008C093D" w:rsidRDefault="001F738B" w:rsidP="008C093D">
      <w:pPr>
        <w:pStyle w:val="a6"/>
        <w:numPr>
          <w:ilvl w:val="0"/>
          <w:numId w:val="8"/>
        </w:numPr>
        <w:spacing w:after="0" w:line="240" w:lineRule="auto"/>
        <w:ind w:left="709" w:right="855"/>
        <w:jc w:val="both"/>
        <w:rPr>
          <w:rFonts w:ascii="Times New Roman" w:hAnsi="Times New Roman" w:cs="Times New Roman"/>
          <w:sz w:val="24"/>
          <w:szCs w:val="24"/>
        </w:rPr>
      </w:pPr>
      <w:r w:rsidRPr="008C093D">
        <w:rPr>
          <w:rFonts w:ascii="Times New Roman" w:eastAsia="Times New Roman" w:hAnsi="Times New Roman" w:cs="Times New Roman"/>
          <w:sz w:val="24"/>
          <w:szCs w:val="24"/>
          <w:lang w:eastAsia="ru-RU"/>
        </w:rPr>
        <w:t>Научное нап</w:t>
      </w:r>
      <w:r w:rsidR="008C093D" w:rsidRPr="008C093D">
        <w:rPr>
          <w:rFonts w:ascii="Times New Roman" w:eastAsia="Times New Roman" w:hAnsi="Times New Roman" w:cs="Times New Roman"/>
          <w:sz w:val="24"/>
          <w:szCs w:val="24"/>
          <w:lang w:eastAsia="ru-RU"/>
        </w:rPr>
        <w:t>равление (</w:t>
      </w:r>
      <w:r w:rsidR="008C093D" w:rsidRPr="008C093D">
        <w:rPr>
          <w:rFonts w:ascii="Times New Roman" w:hAnsi="Times New Roman" w:cs="Times New Roman"/>
          <w:sz w:val="24"/>
          <w:szCs w:val="24"/>
        </w:rPr>
        <w:t>Ветеринария/Биотехнология/Зоотехния/Пищевая безопасность</w:t>
      </w:r>
      <w:r w:rsidR="005B3359">
        <w:rPr>
          <w:rFonts w:ascii="Times New Roman" w:hAnsi="Times New Roman" w:cs="Times New Roman"/>
          <w:sz w:val="24"/>
          <w:szCs w:val="24"/>
        </w:rPr>
        <w:t>/Актуальные вопросы</w:t>
      </w:r>
      <w:r w:rsidR="008C093D">
        <w:rPr>
          <w:rFonts w:ascii="Times New Roman" w:hAnsi="Times New Roman" w:cs="Times New Roman"/>
          <w:sz w:val="24"/>
          <w:szCs w:val="24"/>
        </w:rPr>
        <w:t>)</w:t>
      </w:r>
    </w:p>
    <w:p w:rsidR="00864723" w:rsidRPr="003E740D" w:rsidRDefault="00864723" w:rsidP="003E740D">
      <w:pPr>
        <w:pStyle w:val="a6"/>
        <w:numPr>
          <w:ilvl w:val="0"/>
          <w:numId w:val="8"/>
        </w:numPr>
        <w:spacing w:after="0" w:line="240" w:lineRule="auto"/>
        <w:ind w:right="855"/>
        <w:rPr>
          <w:rFonts w:ascii="Times New Roman" w:eastAsia="Times New Roman" w:hAnsi="Times New Roman" w:cs="Times New Roman"/>
          <w:sz w:val="24"/>
          <w:szCs w:val="24"/>
          <w:lang w:eastAsia="ru-RU"/>
        </w:rPr>
      </w:pPr>
      <w:r w:rsidRPr="003E740D">
        <w:rPr>
          <w:rFonts w:ascii="Times New Roman" w:eastAsia="Times New Roman" w:hAnsi="Times New Roman" w:cs="Times New Roman"/>
          <w:sz w:val="24"/>
          <w:szCs w:val="24"/>
          <w:lang w:eastAsia="ru-RU"/>
        </w:rPr>
        <w:t>Название статьи - прописными буквами, полужирным шрифтом, выравнивание по центру.</w:t>
      </w:r>
    </w:p>
    <w:p w:rsidR="00864723" w:rsidRPr="003E740D" w:rsidRDefault="00864723" w:rsidP="003E740D">
      <w:pPr>
        <w:pStyle w:val="a6"/>
        <w:numPr>
          <w:ilvl w:val="0"/>
          <w:numId w:val="8"/>
        </w:numPr>
        <w:spacing w:after="0" w:line="240" w:lineRule="auto"/>
        <w:ind w:right="855"/>
        <w:rPr>
          <w:rFonts w:ascii="Times New Roman" w:eastAsia="Times New Roman" w:hAnsi="Times New Roman" w:cs="Times New Roman"/>
          <w:sz w:val="24"/>
          <w:szCs w:val="24"/>
          <w:lang w:eastAsia="ru-RU"/>
        </w:rPr>
      </w:pPr>
      <w:r w:rsidRPr="003E740D">
        <w:rPr>
          <w:rFonts w:ascii="Times New Roman" w:eastAsia="Times New Roman" w:hAnsi="Times New Roman" w:cs="Times New Roman"/>
          <w:sz w:val="24"/>
          <w:szCs w:val="24"/>
          <w:lang w:eastAsia="ru-RU"/>
        </w:rPr>
        <w:t>Инициалы и фамилии авторов, степень, звание, место работы, выравнивание по центру.</w:t>
      </w:r>
    </w:p>
    <w:p w:rsidR="00864723" w:rsidRPr="003E740D" w:rsidRDefault="00864723" w:rsidP="003E740D">
      <w:pPr>
        <w:pStyle w:val="a6"/>
        <w:numPr>
          <w:ilvl w:val="0"/>
          <w:numId w:val="8"/>
        </w:numPr>
        <w:spacing w:after="0" w:line="240" w:lineRule="auto"/>
        <w:ind w:right="855"/>
        <w:rPr>
          <w:rFonts w:ascii="Times New Roman" w:eastAsia="Times New Roman" w:hAnsi="Times New Roman" w:cs="Times New Roman"/>
          <w:sz w:val="24"/>
          <w:szCs w:val="24"/>
          <w:lang w:eastAsia="ru-RU"/>
        </w:rPr>
      </w:pPr>
      <w:r w:rsidRPr="003E740D">
        <w:rPr>
          <w:rFonts w:ascii="Times New Roman" w:eastAsia="Times New Roman" w:hAnsi="Times New Roman" w:cs="Times New Roman"/>
          <w:sz w:val="24"/>
          <w:szCs w:val="24"/>
          <w:lang w:eastAsia="ru-RU"/>
        </w:rPr>
        <w:t>Аннотация знаков с пробелами не менее 500, выравнивание текста по ширине.</w:t>
      </w:r>
    </w:p>
    <w:p w:rsidR="00864723" w:rsidRPr="003E740D" w:rsidRDefault="00864723" w:rsidP="003E740D">
      <w:pPr>
        <w:pStyle w:val="a6"/>
        <w:numPr>
          <w:ilvl w:val="0"/>
          <w:numId w:val="8"/>
        </w:numPr>
        <w:spacing w:after="0" w:line="240" w:lineRule="auto"/>
        <w:ind w:right="855"/>
        <w:rPr>
          <w:rFonts w:ascii="Times New Roman" w:eastAsia="Times New Roman" w:hAnsi="Times New Roman" w:cs="Times New Roman"/>
          <w:sz w:val="24"/>
          <w:szCs w:val="24"/>
          <w:lang w:eastAsia="ru-RU"/>
        </w:rPr>
      </w:pPr>
      <w:r w:rsidRPr="003E740D">
        <w:rPr>
          <w:rFonts w:ascii="Times New Roman" w:eastAsia="Times New Roman" w:hAnsi="Times New Roman" w:cs="Times New Roman"/>
          <w:sz w:val="24"/>
          <w:szCs w:val="24"/>
          <w:lang w:eastAsia="ru-RU"/>
        </w:rPr>
        <w:t>Ключевые слова.</w:t>
      </w:r>
    </w:p>
    <w:p w:rsidR="00864723" w:rsidRPr="003E740D" w:rsidRDefault="00864723" w:rsidP="003E740D">
      <w:pPr>
        <w:pStyle w:val="a6"/>
        <w:numPr>
          <w:ilvl w:val="0"/>
          <w:numId w:val="8"/>
        </w:numPr>
        <w:spacing w:after="0" w:line="240" w:lineRule="auto"/>
        <w:ind w:right="855"/>
        <w:rPr>
          <w:rFonts w:ascii="Times New Roman" w:eastAsia="Times New Roman" w:hAnsi="Times New Roman" w:cs="Times New Roman"/>
          <w:sz w:val="24"/>
          <w:szCs w:val="24"/>
          <w:lang w:eastAsia="ru-RU"/>
        </w:rPr>
      </w:pPr>
      <w:r w:rsidRPr="003E740D">
        <w:rPr>
          <w:rFonts w:ascii="Times New Roman" w:eastAsia="Times New Roman" w:hAnsi="Times New Roman" w:cs="Times New Roman"/>
          <w:sz w:val="24"/>
          <w:szCs w:val="24"/>
          <w:lang w:eastAsia="ru-RU"/>
        </w:rPr>
        <w:t>Пункты 2-5 на английском языке.</w:t>
      </w:r>
    </w:p>
    <w:p w:rsidR="00864723" w:rsidRPr="003E740D" w:rsidRDefault="00864723" w:rsidP="003E740D">
      <w:pPr>
        <w:pStyle w:val="a6"/>
        <w:numPr>
          <w:ilvl w:val="0"/>
          <w:numId w:val="8"/>
        </w:numPr>
        <w:spacing w:after="0" w:line="240" w:lineRule="auto"/>
        <w:ind w:right="855"/>
        <w:rPr>
          <w:rFonts w:ascii="Times New Roman" w:eastAsia="Times New Roman" w:hAnsi="Times New Roman" w:cs="Times New Roman"/>
          <w:sz w:val="24"/>
          <w:szCs w:val="24"/>
          <w:lang w:eastAsia="ru-RU"/>
        </w:rPr>
      </w:pPr>
      <w:r w:rsidRPr="003E740D">
        <w:rPr>
          <w:rFonts w:ascii="Times New Roman" w:eastAsia="Times New Roman" w:hAnsi="Times New Roman" w:cs="Times New Roman"/>
          <w:sz w:val="24"/>
          <w:szCs w:val="24"/>
          <w:lang w:eastAsia="ru-RU"/>
        </w:rPr>
        <w:t xml:space="preserve">Основной текст - обычным шрифтом, строчными буквами, выравнивание текста - по ширине. </w:t>
      </w:r>
    </w:p>
    <w:p w:rsidR="00BB7E70" w:rsidRPr="003E740D" w:rsidRDefault="00864723" w:rsidP="003E740D">
      <w:pPr>
        <w:pStyle w:val="a6"/>
        <w:numPr>
          <w:ilvl w:val="0"/>
          <w:numId w:val="8"/>
        </w:numPr>
        <w:spacing w:after="0" w:line="240" w:lineRule="auto"/>
        <w:ind w:right="855"/>
        <w:rPr>
          <w:rFonts w:ascii="Times New Roman" w:eastAsia="Times New Roman" w:hAnsi="Times New Roman" w:cs="Times New Roman"/>
          <w:sz w:val="24"/>
          <w:szCs w:val="24"/>
          <w:lang w:eastAsia="ru-RU"/>
        </w:rPr>
      </w:pPr>
      <w:r w:rsidRPr="003E740D">
        <w:rPr>
          <w:rFonts w:ascii="Times New Roman" w:eastAsia="Times New Roman" w:hAnsi="Times New Roman" w:cs="Times New Roman"/>
          <w:sz w:val="24"/>
          <w:szCs w:val="24"/>
          <w:lang w:eastAsia="ru-RU"/>
        </w:rPr>
        <w:t>В списке Литературы допускается до 10 источников.</w:t>
      </w:r>
    </w:p>
    <w:p w:rsidR="00BB7E70" w:rsidRPr="003E740D" w:rsidRDefault="003E740D" w:rsidP="003E740D">
      <w:pPr>
        <w:pStyle w:val="a6"/>
        <w:numPr>
          <w:ilvl w:val="0"/>
          <w:numId w:val="8"/>
        </w:numPr>
        <w:spacing w:after="0" w:line="240" w:lineRule="auto"/>
        <w:ind w:right="855"/>
        <w:rPr>
          <w:rFonts w:ascii="Times New Roman" w:eastAsia="Times New Roman" w:hAnsi="Times New Roman" w:cs="Times New Roman"/>
          <w:color w:val="000000"/>
          <w:sz w:val="24"/>
          <w:szCs w:val="24"/>
          <w:lang w:eastAsia="ru-RU"/>
        </w:rPr>
      </w:pPr>
      <w:r w:rsidRPr="003E740D">
        <w:rPr>
          <w:rFonts w:ascii="Times New Roman" w:eastAsia="Times New Roman" w:hAnsi="Times New Roman" w:cs="Times New Roman"/>
          <w:color w:val="000000"/>
          <w:sz w:val="24"/>
          <w:szCs w:val="24"/>
          <w:lang w:eastAsia="ru-RU"/>
        </w:rPr>
        <w:t xml:space="preserve">Общий объем </w:t>
      </w:r>
      <w:r w:rsidR="00BB7E70" w:rsidRPr="003E740D">
        <w:rPr>
          <w:rFonts w:ascii="Times New Roman" w:eastAsia="Times New Roman" w:hAnsi="Times New Roman" w:cs="Times New Roman"/>
          <w:color w:val="000000"/>
          <w:sz w:val="24"/>
          <w:szCs w:val="24"/>
          <w:lang w:eastAsia="ru-RU"/>
        </w:rPr>
        <w:t xml:space="preserve">публикуемого материала до </w:t>
      </w:r>
      <w:r w:rsidR="00254BAA">
        <w:rPr>
          <w:rFonts w:ascii="Times New Roman" w:eastAsia="Times New Roman" w:hAnsi="Times New Roman" w:cs="Times New Roman"/>
          <w:color w:val="000000"/>
          <w:sz w:val="24"/>
          <w:szCs w:val="24"/>
          <w:lang w:eastAsia="ru-RU"/>
        </w:rPr>
        <w:t xml:space="preserve">10 </w:t>
      </w:r>
      <w:r w:rsidR="00BB7E70" w:rsidRPr="003E740D">
        <w:rPr>
          <w:rFonts w:ascii="Times New Roman" w:eastAsia="Times New Roman" w:hAnsi="Times New Roman" w:cs="Times New Roman"/>
          <w:color w:val="000000"/>
          <w:sz w:val="24"/>
          <w:szCs w:val="24"/>
          <w:lang w:eastAsia="ru-RU"/>
        </w:rPr>
        <w:t>страниц (на русском</w:t>
      </w:r>
      <w:r w:rsidR="00254BAA">
        <w:rPr>
          <w:rFonts w:ascii="Times New Roman" w:eastAsia="Times New Roman" w:hAnsi="Times New Roman" w:cs="Times New Roman"/>
          <w:color w:val="000000"/>
          <w:sz w:val="24"/>
          <w:szCs w:val="24"/>
          <w:lang w:eastAsia="ru-RU"/>
        </w:rPr>
        <w:t>/английском</w:t>
      </w:r>
      <w:r w:rsidR="00BB7E70" w:rsidRPr="003E740D">
        <w:rPr>
          <w:rFonts w:ascii="Times New Roman" w:eastAsia="Times New Roman" w:hAnsi="Times New Roman" w:cs="Times New Roman"/>
          <w:color w:val="000000"/>
          <w:sz w:val="24"/>
          <w:szCs w:val="24"/>
          <w:lang w:eastAsia="ru-RU"/>
        </w:rPr>
        <w:t xml:space="preserve"> языке).</w:t>
      </w:r>
    </w:p>
    <w:p w:rsidR="00BB7E70" w:rsidRPr="00013BFE" w:rsidRDefault="00BB7E70" w:rsidP="00BB7E70">
      <w:pPr>
        <w:spacing w:after="0" w:line="240" w:lineRule="auto"/>
        <w:ind w:firstLine="709"/>
        <w:rPr>
          <w:rFonts w:ascii="Times New Roman" w:eastAsia="Times New Roman" w:hAnsi="Times New Roman" w:cs="Times New Roman"/>
          <w:color w:val="474747"/>
          <w:sz w:val="24"/>
          <w:szCs w:val="24"/>
          <w:lang w:eastAsia="ru-RU"/>
        </w:rPr>
      </w:pPr>
    </w:p>
    <w:p w:rsidR="00BB7E70" w:rsidRPr="00CD0443" w:rsidRDefault="003E740D" w:rsidP="00CD0443">
      <w:pPr>
        <w:spacing w:after="0" w:line="240" w:lineRule="auto"/>
        <w:jc w:val="center"/>
        <w:rPr>
          <w:rFonts w:ascii="Times New Roman" w:hAnsi="Times New Roman" w:cs="Times New Roman"/>
          <w:b/>
          <w:sz w:val="22"/>
          <w:szCs w:val="22"/>
        </w:rPr>
      </w:pPr>
      <w:r w:rsidRPr="00CD0443">
        <w:rPr>
          <w:rFonts w:ascii="Times New Roman" w:hAnsi="Times New Roman" w:cs="Times New Roman"/>
          <w:b/>
          <w:sz w:val="22"/>
          <w:szCs w:val="22"/>
        </w:rPr>
        <w:t>ПРИМЕР ОФОРМЛЕНИЯ РУКОПИСИ:</w:t>
      </w:r>
    </w:p>
    <w:p w:rsidR="00BB7E70" w:rsidRPr="00CD0443" w:rsidRDefault="00BB7E70" w:rsidP="00BB7E70">
      <w:pPr>
        <w:spacing w:after="0" w:line="240" w:lineRule="auto"/>
        <w:rPr>
          <w:rFonts w:ascii="Times New Roman" w:hAnsi="Times New Roman" w:cs="Times New Roman"/>
          <w:b/>
          <w:bCs/>
          <w:sz w:val="22"/>
          <w:szCs w:val="22"/>
        </w:rPr>
      </w:pPr>
    </w:p>
    <w:p w:rsidR="00BB7E70" w:rsidRPr="00CD0443" w:rsidRDefault="00BB7E70" w:rsidP="00BB7E70">
      <w:pPr>
        <w:spacing w:after="0" w:line="240" w:lineRule="auto"/>
        <w:ind w:firstLine="709"/>
        <w:rPr>
          <w:rFonts w:ascii="Times New Roman" w:hAnsi="Times New Roman" w:cs="Times New Roman"/>
          <w:b/>
          <w:sz w:val="22"/>
          <w:szCs w:val="22"/>
        </w:rPr>
      </w:pPr>
      <w:r w:rsidRPr="00CD0443">
        <w:rPr>
          <w:rFonts w:ascii="Times New Roman" w:hAnsi="Times New Roman" w:cs="Times New Roman"/>
          <w:b/>
          <w:sz w:val="22"/>
          <w:szCs w:val="22"/>
        </w:rPr>
        <w:t xml:space="preserve">УДК </w:t>
      </w:r>
      <w:proofErr w:type="gramStart"/>
      <w:r w:rsidRPr="00CD0443">
        <w:rPr>
          <w:rFonts w:ascii="Times New Roman" w:hAnsi="Times New Roman" w:cs="Times New Roman"/>
          <w:b/>
          <w:sz w:val="22"/>
          <w:szCs w:val="22"/>
        </w:rPr>
        <w:t>619:616.98:579</w:t>
      </w:r>
      <w:proofErr w:type="gramEnd"/>
      <w:r w:rsidRPr="00CD0443">
        <w:rPr>
          <w:rFonts w:ascii="Times New Roman" w:hAnsi="Times New Roman" w:cs="Times New Roman"/>
          <w:b/>
          <w:sz w:val="22"/>
          <w:szCs w:val="22"/>
        </w:rPr>
        <w:t>.852.13-085.37</w:t>
      </w:r>
    </w:p>
    <w:p w:rsidR="00BB7E70" w:rsidRPr="00CD0443" w:rsidRDefault="00BB7E70" w:rsidP="00BB7E70">
      <w:pPr>
        <w:spacing w:after="0" w:line="240" w:lineRule="auto"/>
        <w:ind w:firstLine="709"/>
        <w:rPr>
          <w:rFonts w:ascii="Times New Roman" w:hAnsi="Times New Roman" w:cs="Times New Roman"/>
          <w:b/>
          <w:bCs/>
          <w:sz w:val="22"/>
          <w:szCs w:val="22"/>
          <w:shd w:val="clear" w:color="auto" w:fill="F5F5F5"/>
        </w:rPr>
      </w:pPr>
    </w:p>
    <w:p w:rsidR="00BB7E70" w:rsidRPr="00CD0443" w:rsidRDefault="00BB7E70" w:rsidP="00BB7E70">
      <w:pPr>
        <w:spacing w:after="0" w:line="240" w:lineRule="auto"/>
        <w:ind w:firstLine="709"/>
        <w:jc w:val="center"/>
        <w:rPr>
          <w:rFonts w:ascii="Times New Roman" w:eastAsia="Times New Roman" w:hAnsi="Times New Roman" w:cs="Times New Roman"/>
          <w:b/>
          <w:sz w:val="22"/>
          <w:szCs w:val="22"/>
          <w:lang w:eastAsia="ru-RU"/>
        </w:rPr>
      </w:pPr>
      <w:r w:rsidRPr="00CD0443">
        <w:rPr>
          <w:rFonts w:ascii="Times New Roman" w:eastAsia="Times New Roman" w:hAnsi="Times New Roman" w:cs="Times New Roman"/>
          <w:b/>
          <w:sz w:val="22"/>
          <w:szCs w:val="22"/>
          <w:lang w:eastAsia="ru-RU"/>
        </w:rPr>
        <w:t>ИММУНОБИОЛОГИЧЕСКИЕ АСПЕКТЫ ПРОИЗВОДСТВА ВАКЦИНЫ ПРОТИВ ЭМФИЗЕМАТОЗНОГО КАРБУНКУЛА</w:t>
      </w:r>
    </w:p>
    <w:p w:rsidR="00BB7E70" w:rsidRPr="00CD0443" w:rsidRDefault="00BB7E70" w:rsidP="00BB7E70">
      <w:pPr>
        <w:spacing w:after="0" w:line="240" w:lineRule="auto"/>
        <w:ind w:firstLine="709"/>
        <w:jc w:val="center"/>
        <w:rPr>
          <w:rFonts w:ascii="Times New Roman" w:eastAsia="Times New Roman" w:hAnsi="Times New Roman" w:cs="Times New Roman"/>
          <w:sz w:val="22"/>
          <w:szCs w:val="22"/>
          <w:lang w:eastAsia="ru-RU"/>
        </w:rPr>
      </w:pPr>
    </w:p>
    <w:p w:rsidR="00BB7E70" w:rsidRPr="00CD0443" w:rsidRDefault="00BB7E70" w:rsidP="00BB7E70">
      <w:pPr>
        <w:spacing w:after="0" w:line="240" w:lineRule="auto"/>
        <w:ind w:firstLine="709"/>
        <w:jc w:val="center"/>
        <w:rPr>
          <w:rFonts w:ascii="Times New Roman" w:hAnsi="Times New Roman" w:cs="Times New Roman"/>
          <w:b/>
          <w:bCs/>
          <w:sz w:val="22"/>
          <w:szCs w:val="22"/>
        </w:rPr>
      </w:pPr>
      <w:r w:rsidRPr="00CD0443">
        <w:rPr>
          <w:rFonts w:ascii="Times New Roman" w:hAnsi="Times New Roman" w:cs="Times New Roman"/>
          <w:b/>
          <w:bCs/>
          <w:sz w:val="22"/>
          <w:szCs w:val="22"/>
        </w:rPr>
        <w:t>А.Д. Девришов</w:t>
      </w:r>
    </w:p>
    <w:p w:rsidR="00BB7E70" w:rsidRPr="00CD0443" w:rsidRDefault="00BB7E70" w:rsidP="00BB7E70">
      <w:pPr>
        <w:spacing w:after="0" w:line="240" w:lineRule="auto"/>
        <w:ind w:firstLine="709"/>
        <w:jc w:val="center"/>
        <w:rPr>
          <w:rFonts w:ascii="Times New Roman" w:hAnsi="Times New Roman" w:cs="Times New Roman"/>
          <w:sz w:val="22"/>
          <w:szCs w:val="22"/>
        </w:rPr>
      </w:pPr>
      <w:r w:rsidRPr="00CD0443">
        <w:rPr>
          <w:rFonts w:ascii="Times New Roman" w:hAnsi="Times New Roman" w:cs="Times New Roman"/>
          <w:bCs/>
          <w:sz w:val="22"/>
          <w:szCs w:val="22"/>
        </w:rPr>
        <w:t>доктор биологических наук, профессор, член-корреспондент РАН, зав. кафедрой иммунологии и биотехнологии</w:t>
      </w:r>
      <w:r w:rsidRPr="00CD0443">
        <w:rPr>
          <w:rFonts w:ascii="Times New Roman" w:hAnsi="Times New Roman" w:cs="Times New Roman"/>
          <w:sz w:val="22"/>
          <w:szCs w:val="22"/>
          <w:shd w:val="clear" w:color="auto" w:fill="FFFFFF"/>
        </w:rPr>
        <w:t> </w:t>
      </w:r>
      <w:r w:rsidRPr="00CD0443">
        <w:rPr>
          <w:rFonts w:ascii="Times New Roman" w:hAnsi="Times New Roman" w:cs="Times New Roman"/>
          <w:bCs/>
          <w:sz w:val="22"/>
          <w:szCs w:val="22"/>
        </w:rPr>
        <w:t xml:space="preserve">ФГБОУ ВО «Московская государственная академия ветеринарной медицины и биотехнологии – МВА имени К.И. Скрябина», Москва, Россия </w:t>
      </w:r>
      <w:r w:rsidRPr="00CD0443">
        <w:rPr>
          <w:rFonts w:ascii="Times New Roman" w:hAnsi="Times New Roman" w:cs="Times New Roman"/>
          <w:bCs/>
          <w:sz w:val="22"/>
          <w:szCs w:val="22"/>
          <w:lang w:val="en-US"/>
        </w:rPr>
        <w:t>E</w:t>
      </w:r>
      <w:r w:rsidRPr="00CD0443">
        <w:rPr>
          <w:rFonts w:ascii="Times New Roman" w:hAnsi="Times New Roman" w:cs="Times New Roman"/>
          <w:bCs/>
          <w:sz w:val="22"/>
          <w:szCs w:val="22"/>
        </w:rPr>
        <w:t>-</w:t>
      </w:r>
      <w:r w:rsidRPr="00CD0443">
        <w:rPr>
          <w:rFonts w:ascii="Times New Roman" w:hAnsi="Times New Roman" w:cs="Times New Roman"/>
          <w:bCs/>
          <w:sz w:val="22"/>
          <w:szCs w:val="22"/>
          <w:lang w:val="en-US"/>
        </w:rPr>
        <w:t>mail</w:t>
      </w:r>
      <w:r w:rsidRPr="00CD0443">
        <w:rPr>
          <w:rFonts w:ascii="Times New Roman" w:hAnsi="Times New Roman" w:cs="Times New Roman"/>
          <w:bCs/>
          <w:sz w:val="22"/>
          <w:szCs w:val="22"/>
        </w:rPr>
        <w:t xml:space="preserve">: </w:t>
      </w:r>
      <w:proofErr w:type="spellStart"/>
      <w:r w:rsidRPr="00CD0443">
        <w:rPr>
          <w:rFonts w:ascii="Times New Roman" w:hAnsi="Times New Roman" w:cs="Times New Roman"/>
          <w:bCs/>
          <w:sz w:val="22"/>
          <w:szCs w:val="22"/>
          <w:lang w:val="en-US"/>
        </w:rPr>
        <w:t>davud</w:t>
      </w:r>
      <w:proofErr w:type="spellEnd"/>
      <w:r w:rsidRPr="00CD0443">
        <w:rPr>
          <w:rFonts w:ascii="Times New Roman" w:hAnsi="Times New Roman" w:cs="Times New Roman"/>
          <w:bCs/>
          <w:sz w:val="22"/>
          <w:szCs w:val="22"/>
        </w:rPr>
        <w:t>@</w:t>
      </w:r>
      <w:proofErr w:type="spellStart"/>
      <w:r w:rsidRPr="00CD0443">
        <w:rPr>
          <w:rFonts w:ascii="Times New Roman" w:hAnsi="Times New Roman" w:cs="Times New Roman"/>
          <w:bCs/>
          <w:sz w:val="22"/>
          <w:szCs w:val="22"/>
          <w:lang w:val="en-US"/>
        </w:rPr>
        <w:t>agrovet</w:t>
      </w:r>
      <w:proofErr w:type="spellEnd"/>
      <w:r w:rsidRPr="00CD0443">
        <w:rPr>
          <w:rFonts w:ascii="Times New Roman" w:hAnsi="Times New Roman" w:cs="Times New Roman"/>
          <w:bCs/>
          <w:sz w:val="22"/>
          <w:szCs w:val="22"/>
        </w:rPr>
        <w:t>.</w:t>
      </w:r>
      <w:proofErr w:type="spellStart"/>
      <w:r w:rsidRPr="00CD0443">
        <w:rPr>
          <w:rFonts w:ascii="Times New Roman" w:hAnsi="Times New Roman" w:cs="Times New Roman"/>
          <w:bCs/>
          <w:sz w:val="22"/>
          <w:szCs w:val="22"/>
          <w:lang w:val="en-US"/>
        </w:rPr>
        <w:t>ru</w:t>
      </w:r>
      <w:proofErr w:type="spellEnd"/>
    </w:p>
    <w:p w:rsidR="00BB7E70" w:rsidRPr="00CD0443" w:rsidRDefault="00BB7E70" w:rsidP="00BB7E70">
      <w:pPr>
        <w:spacing w:after="0" w:line="240" w:lineRule="auto"/>
        <w:ind w:firstLine="709"/>
        <w:jc w:val="center"/>
        <w:rPr>
          <w:rFonts w:ascii="Times New Roman" w:hAnsi="Times New Roman" w:cs="Times New Roman"/>
          <w:sz w:val="22"/>
          <w:szCs w:val="22"/>
        </w:rPr>
      </w:pPr>
    </w:p>
    <w:p w:rsidR="00BB7E70" w:rsidRPr="00CD0443" w:rsidRDefault="00BB7E70" w:rsidP="00BB7E70">
      <w:pPr>
        <w:spacing w:after="0" w:line="240" w:lineRule="auto"/>
        <w:ind w:firstLine="709"/>
        <w:jc w:val="center"/>
        <w:rPr>
          <w:rFonts w:ascii="Times New Roman" w:hAnsi="Times New Roman" w:cs="Times New Roman"/>
          <w:b/>
          <w:sz w:val="22"/>
          <w:szCs w:val="22"/>
        </w:rPr>
      </w:pPr>
      <w:r w:rsidRPr="00CD0443">
        <w:rPr>
          <w:rFonts w:ascii="Times New Roman" w:hAnsi="Times New Roman" w:cs="Times New Roman"/>
          <w:b/>
          <w:sz w:val="22"/>
          <w:szCs w:val="22"/>
        </w:rPr>
        <w:t>Аннотация</w:t>
      </w:r>
    </w:p>
    <w:p w:rsidR="00BB7E70" w:rsidRPr="00CD0443" w:rsidRDefault="00BB7E70" w:rsidP="00BB7E70">
      <w:pPr>
        <w:spacing w:after="0" w:line="240" w:lineRule="auto"/>
        <w:ind w:firstLine="709"/>
        <w:jc w:val="both"/>
        <w:rPr>
          <w:rFonts w:ascii="Times New Roman" w:eastAsia="Times New Roman" w:hAnsi="Times New Roman" w:cs="Times New Roman"/>
          <w:sz w:val="22"/>
          <w:szCs w:val="22"/>
          <w:lang w:eastAsia="ru-RU"/>
        </w:rPr>
      </w:pPr>
      <w:r w:rsidRPr="00CD0443">
        <w:rPr>
          <w:rFonts w:ascii="Times New Roman" w:eastAsia="Times New Roman" w:hAnsi="Times New Roman" w:cs="Times New Roman"/>
          <w:sz w:val="22"/>
          <w:szCs w:val="22"/>
          <w:lang w:eastAsia="ru-RU"/>
        </w:rPr>
        <w:t xml:space="preserve">В статье приведены результаты культивирования </w:t>
      </w:r>
      <w:proofErr w:type="spellStart"/>
      <w:r w:rsidRPr="00CD0443">
        <w:rPr>
          <w:rFonts w:ascii="Times New Roman" w:eastAsia="Times New Roman" w:hAnsi="Times New Roman" w:cs="Times New Roman"/>
          <w:sz w:val="22"/>
          <w:szCs w:val="22"/>
          <w:lang w:eastAsia="ru-RU"/>
        </w:rPr>
        <w:t>Cl</w:t>
      </w:r>
      <w:proofErr w:type="spellEnd"/>
      <w:r w:rsidRPr="00CD0443">
        <w:rPr>
          <w:rFonts w:ascii="Times New Roman" w:eastAsia="Times New Roman" w:hAnsi="Times New Roman" w:cs="Times New Roman"/>
          <w:sz w:val="22"/>
          <w:szCs w:val="22"/>
          <w:lang w:eastAsia="ru-RU"/>
        </w:rPr>
        <w:t>. chauvoei на полусинтетической и модифицированных питательных средах с целью получения большего выхода бактериальной массы для дальнейшего использования при производстве вакцины против эмфизематозного карбункула крупного и мелкого рогатого скота. Также приведены результаты изучения безвредности и иммуногенной активности экспериментальных серий вакцины на лабораторных животных.</w:t>
      </w:r>
    </w:p>
    <w:p w:rsidR="00BB7E70" w:rsidRPr="00CD0443" w:rsidRDefault="00BB7E70" w:rsidP="00BB7E70">
      <w:pPr>
        <w:spacing w:after="0" w:line="240" w:lineRule="auto"/>
        <w:ind w:firstLine="709"/>
        <w:jc w:val="both"/>
        <w:rPr>
          <w:rFonts w:ascii="Times New Roman" w:eastAsia="Times New Roman" w:hAnsi="Times New Roman" w:cs="Times New Roman"/>
          <w:sz w:val="22"/>
          <w:szCs w:val="22"/>
          <w:lang w:eastAsia="ru-RU"/>
        </w:rPr>
      </w:pPr>
      <w:r w:rsidRPr="00CD0443">
        <w:rPr>
          <w:rFonts w:ascii="Times New Roman" w:eastAsia="Times New Roman" w:hAnsi="Times New Roman" w:cs="Times New Roman"/>
          <w:b/>
          <w:sz w:val="22"/>
          <w:szCs w:val="22"/>
          <w:lang w:eastAsia="ru-RU"/>
        </w:rPr>
        <w:t>Ключевые слова:</w:t>
      </w:r>
      <w:r w:rsidRPr="00CD0443">
        <w:rPr>
          <w:rFonts w:ascii="Times New Roman" w:eastAsia="Times New Roman" w:hAnsi="Times New Roman" w:cs="Times New Roman"/>
          <w:sz w:val="22"/>
          <w:szCs w:val="22"/>
          <w:lang w:eastAsia="ru-RU"/>
        </w:rPr>
        <w:t xml:space="preserve"> эмфизематозный карбункул, питательная среда, модифицированные среды, полусинтетическая среда, культивирования, вакцины, безвредность, иммуногенность,</w:t>
      </w:r>
    </w:p>
    <w:p w:rsidR="00CD0443" w:rsidRPr="00F444A4" w:rsidRDefault="00CD0443" w:rsidP="00BB7E70">
      <w:pPr>
        <w:spacing w:after="0" w:line="240" w:lineRule="auto"/>
        <w:ind w:firstLine="709"/>
        <w:jc w:val="center"/>
        <w:rPr>
          <w:rFonts w:ascii="Times New Roman" w:eastAsia="Times New Roman" w:hAnsi="Times New Roman" w:cs="Times New Roman"/>
          <w:b/>
          <w:sz w:val="22"/>
          <w:szCs w:val="22"/>
          <w:lang w:eastAsia="ru-RU"/>
        </w:rPr>
      </w:pPr>
    </w:p>
    <w:p w:rsidR="00BB7E70" w:rsidRPr="00CD0443" w:rsidRDefault="00BB7E70" w:rsidP="00BB7E70">
      <w:pPr>
        <w:spacing w:after="0" w:line="240" w:lineRule="auto"/>
        <w:ind w:firstLine="709"/>
        <w:jc w:val="center"/>
        <w:rPr>
          <w:rFonts w:ascii="Times New Roman" w:eastAsia="Times New Roman" w:hAnsi="Times New Roman" w:cs="Times New Roman"/>
          <w:b/>
          <w:sz w:val="22"/>
          <w:szCs w:val="22"/>
          <w:lang w:val="en-US" w:eastAsia="ru-RU"/>
        </w:rPr>
      </w:pPr>
      <w:r w:rsidRPr="00CD0443">
        <w:rPr>
          <w:rFonts w:ascii="Times New Roman" w:eastAsia="Times New Roman" w:hAnsi="Times New Roman" w:cs="Times New Roman"/>
          <w:b/>
          <w:sz w:val="22"/>
          <w:szCs w:val="22"/>
          <w:lang w:val="en-US" w:eastAsia="ru-RU"/>
        </w:rPr>
        <w:t>IMMUNOBIOLOGICAL ASPECTS OF MANUFACTURE OF VACCINE AGAINST EMFYMATOUS CARBUNKUL</w:t>
      </w:r>
    </w:p>
    <w:p w:rsidR="00BB7E70" w:rsidRPr="00CD0443" w:rsidRDefault="00BB7E70" w:rsidP="00BB7E70">
      <w:pPr>
        <w:spacing w:after="0" w:line="240" w:lineRule="auto"/>
        <w:ind w:firstLine="709"/>
        <w:jc w:val="both"/>
        <w:rPr>
          <w:rFonts w:ascii="Times New Roman" w:eastAsia="Times New Roman" w:hAnsi="Times New Roman" w:cs="Times New Roman"/>
          <w:sz w:val="22"/>
          <w:szCs w:val="22"/>
          <w:lang w:val="en-US" w:eastAsia="ru-RU"/>
        </w:rPr>
      </w:pPr>
    </w:p>
    <w:p w:rsidR="005347A7" w:rsidRDefault="005347A7" w:rsidP="00BB7E70">
      <w:pPr>
        <w:spacing w:after="0" w:line="240" w:lineRule="auto"/>
        <w:ind w:firstLine="709"/>
        <w:jc w:val="center"/>
        <w:rPr>
          <w:rFonts w:ascii="Times New Roman" w:eastAsia="Times New Roman" w:hAnsi="Times New Roman" w:cs="Times New Roman"/>
          <w:b/>
          <w:sz w:val="22"/>
          <w:szCs w:val="22"/>
          <w:lang w:val="en-US" w:eastAsia="ru-RU"/>
        </w:rPr>
      </w:pPr>
    </w:p>
    <w:p w:rsidR="00BB7E70" w:rsidRPr="00CD0443" w:rsidRDefault="00BB7E70" w:rsidP="00BB7E70">
      <w:pPr>
        <w:spacing w:after="0" w:line="240" w:lineRule="auto"/>
        <w:ind w:firstLine="709"/>
        <w:jc w:val="center"/>
        <w:rPr>
          <w:rFonts w:ascii="Times New Roman" w:eastAsia="Times New Roman" w:hAnsi="Times New Roman" w:cs="Times New Roman"/>
          <w:b/>
          <w:sz w:val="22"/>
          <w:szCs w:val="22"/>
          <w:lang w:val="en-US" w:eastAsia="ru-RU"/>
        </w:rPr>
      </w:pPr>
      <w:r w:rsidRPr="00CD0443">
        <w:rPr>
          <w:rFonts w:ascii="Times New Roman" w:eastAsia="Times New Roman" w:hAnsi="Times New Roman" w:cs="Times New Roman"/>
          <w:b/>
          <w:sz w:val="22"/>
          <w:szCs w:val="22"/>
          <w:lang w:val="en-US" w:eastAsia="ru-RU"/>
        </w:rPr>
        <w:lastRenderedPageBreak/>
        <w:t>D.A. Devrishov</w:t>
      </w:r>
    </w:p>
    <w:p w:rsidR="00BB7E70" w:rsidRPr="00CD0443" w:rsidRDefault="00BB7E70" w:rsidP="00BB7E70">
      <w:pPr>
        <w:spacing w:after="0" w:line="240" w:lineRule="auto"/>
        <w:ind w:firstLine="709"/>
        <w:jc w:val="both"/>
        <w:rPr>
          <w:rFonts w:ascii="Times New Roman" w:eastAsia="Times New Roman" w:hAnsi="Times New Roman" w:cs="Times New Roman"/>
          <w:sz w:val="22"/>
          <w:szCs w:val="22"/>
          <w:lang w:val="en-US" w:eastAsia="ru-RU"/>
        </w:rPr>
      </w:pPr>
      <w:proofErr w:type="gramStart"/>
      <w:r w:rsidRPr="00CD0443">
        <w:rPr>
          <w:rFonts w:ascii="Times New Roman" w:eastAsia="Times New Roman" w:hAnsi="Times New Roman" w:cs="Times New Roman"/>
          <w:sz w:val="22"/>
          <w:szCs w:val="22"/>
          <w:lang w:val="en-US" w:eastAsia="ru-RU"/>
        </w:rPr>
        <w:t>doctor</w:t>
      </w:r>
      <w:proofErr w:type="gramEnd"/>
      <w:r w:rsidRPr="00CD0443">
        <w:rPr>
          <w:rFonts w:ascii="Times New Roman" w:eastAsia="Times New Roman" w:hAnsi="Times New Roman" w:cs="Times New Roman"/>
          <w:sz w:val="22"/>
          <w:szCs w:val="22"/>
          <w:lang w:val="en-US" w:eastAsia="ru-RU"/>
        </w:rPr>
        <w:t xml:space="preserve"> of Biological Sciences, Professor, Corresponding Member of the Russian Academy of Sciences, Head. Department of Immunology and Biotechnology «Moscow state academy of veterinary medicine and biotechnology – MVA by K.I. Skryabin», Moscow, Russia, E-mail:</w:t>
      </w:r>
    </w:p>
    <w:p w:rsidR="00BB7E70" w:rsidRPr="00CD0443" w:rsidRDefault="00BB7E70" w:rsidP="00BB7E70">
      <w:pPr>
        <w:spacing w:after="0" w:line="240" w:lineRule="auto"/>
        <w:ind w:firstLine="709"/>
        <w:jc w:val="center"/>
        <w:rPr>
          <w:rFonts w:ascii="Times New Roman" w:eastAsia="Times New Roman" w:hAnsi="Times New Roman" w:cs="Times New Roman"/>
          <w:sz w:val="22"/>
          <w:szCs w:val="22"/>
          <w:lang w:val="en-US" w:eastAsia="ru-RU"/>
        </w:rPr>
      </w:pPr>
    </w:p>
    <w:p w:rsidR="00BB7E70" w:rsidRPr="00CD0443" w:rsidRDefault="00BB7E70" w:rsidP="00BB7E70">
      <w:pPr>
        <w:spacing w:after="0" w:line="240" w:lineRule="auto"/>
        <w:ind w:firstLine="709"/>
        <w:jc w:val="center"/>
        <w:rPr>
          <w:rFonts w:ascii="Times New Roman" w:eastAsia="Times New Roman" w:hAnsi="Times New Roman" w:cs="Times New Roman"/>
          <w:b/>
          <w:sz w:val="22"/>
          <w:szCs w:val="22"/>
          <w:lang w:val="en-US" w:eastAsia="ru-RU"/>
        </w:rPr>
      </w:pPr>
      <w:r w:rsidRPr="00CD0443">
        <w:rPr>
          <w:rFonts w:ascii="Times New Roman" w:eastAsia="Times New Roman" w:hAnsi="Times New Roman" w:cs="Times New Roman"/>
          <w:b/>
          <w:sz w:val="22"/>
          <w:szCs w:val="22"/>
          <w:lang w:val="en-US" w:eastAsia="ru-RU"/>
        </w:rPr>
        <w:t>Abstract</w:t>
      </w:r>
    </w:p>
    <w:p w:rsidR="00BB7E70" w:rsidRPr="00CD0443" w:rsidRDefault="00BB7E70" w:rsidP="00BB7E70">
      <w:pPr>
        <w:spacing w:after="0" w:line="240" w:lineRule="auto"/>
        <w:ind w:firstLine="709"/>
        <w:jc w:val="both"/>
        <w:rPr>
          <w:rFonts w:ascii="Times New Roman" w:eastAsia="Times New Roman" w:hAnsi="Times New Roman" w:cs="Times New Roman"/>
          <w:sz w:val="22"/>
          <w:szCs w:val="22"/>
          <w:lang w:val="en-US" w:eastAsia="ru-RU"/>
        </w:rPr>
      </w:pPr>
      <w:r w:rsidRPr="00CD0443">
        <w:rPr>
          <w:rFonts w:ascii="Times New Roman" w:eastAsia="Times New Roman" w:hAnsi="Times New Roman" w:cs="Times New Roman"/>
          <w:sz w:val="22"/>
          <w:szCs w:val="22"/>
          <w:lang w:val="en-US" w:eastAsia="ru-RU"/>
        </w:rPr>
        <w:t>The article presents the results of cultivation of Cl. chauvoei for semi-synthetic and modified nutrient media in order to obtain a greater bacterial mass and further use in the production of vaccines against emphysematous carbuncle of cattle and small ruminants. Also, reflected the study of the harmlessness and immunogenic activity of the experimental vaccine series, on laboratory animals.</w:t>
      </w:r>
    </w:p>
    <w:p w:rsidR="00BB7E70" w:rsidRPr="00CD0443" w:rsidRDefault="00BB7E70" w:rsidP="00BB7E70">
      <w:pPr>
        <w:spacing w:after="0" w:line="240" w:lineRule="auto"/>
        <w:ind w:firstLine="709"/>
        <w:jc w:val="both"/>
        <w:rPr>
          <w:rFonts w:ascii="Times New Roman" w:eastAsia="Times New Roman" w:hAnsi="Times New Roman" w:cs="Times New Roman"/>
          <w:sz w:val="22"/>
          <w:szCs w:val="22"/>
          <w:lang w:val="en-US" w:eastAsia="ru-RU"/>
        </w:rPr>
      </w:pPr>
      <w:r w:rsidRPr="00CD0443">
        <w:rPr>
          <w:rFonts w:ascii="Times New Roman" w:eastAsia="Times New Roman" w:hAnsi="Times New Roman" w:cs="Times New Roman"/>
          <w:b/>
          <w:sz w:val="22"/>
          <w:szCs w:val="22"/>
          <w:lang w:val="en-US" w:eastAsia="ru-RU"/>
        </w:rPr>
        <w:t>Keywords</w:t>
      </w:r>
      <w:r w:rsidRPr="00CD0443">
        <w:rPr>
          <w:rFonts w:ascii="Times New Roman" w:eastAsia="Times New Roman" w:hAnsi="Times New Roman" w:cs="Times New Roman"/>
          <w:sz w:val="22"/>
          <w:szCs w:val="22"/>
          <w:lang w:val="en-US" w:eastAsia="ru-RU"/>
        </w:rPr>
        <w:t>: emphysematous carbuncle, nutrient medium, modified medium,</w:t>
      </w:r>
      <w:r w:rsidR="008B303A" w:rsidRPr="008B303A">
        <w:rPr>
          <w:rFonts w:ascii="Times New Roman" w:eastAsia="Times New Roman" w:hAnsi="Times New Roman" w:cs="Times New Roman"/>
          <w:sz w:val="22"/>
          <w:szCs w:val="22"/>
          <w:lang w:val="en-US" w:eastAsia="ru-RU"/>
        </w:rPr>
        <w:t xml:space="preserve"> </w:t>
      </w:r>
      <w:r w:rsidRPr="00CD0443">
        <w:rPr>
          <w:rFonts w:ascii="Times New Roman" w:eastAsia="Times New Roman" w:hAnsi="Times New Roman" w:cs="Times New Roman"/>
          <w:sz w:val="22"/>
          <w:szCs w:val="22"/>
          <w:lang w:val="en-US" w:eastAsia="ru-RU"/>
        </w:rPr>
        <w:t>semi-synthetic medium,</w:t>
      </w:r>
      <w:r w:rsidR="008B303A" w:rsidRPr="008B303A">
        <w:rPr>
          <w:rFonts w:ascii="Times New Roman" w:eastAsia="Times New Roman" w:hAnsi="Times New Roman" w:cs="Times New Roman"/>
          <w:sz w:val="22"/>
          <w:szCs w:val="22"/>
          <w:lang w:val="en-US" w:eastAsia="ru-RU"/>
        </w:rPr>
        <w:t xml:space="preserve"> </w:t>
      </w:r>
      <w:r w:rsidRPr="00CD0443">
        <w:rPr>
          <w:rFonts w:ascii="Times New Roman" w:eastAsia="Times New Roman" w:hAnsi="Times New Roman" w:cs="Times New Roman"/>
          <w:sz w:val="22"/>
          <w:szCs w:val="22"/>
          <w:lang w:val="en-US" w:eastAsia="ru-RU"/>
        </w:rPr>
        <w:t>cultivation, vaccines, harmlessness, immunogenicity</w:t>
      </w:r>
    </w:p>
    <w:p w:rsidR="00BB7E70" w:rsidRPr="00CD0443" w:rsidRDefault="00BB7E70" w:rsidP="00BB7E70">
      <w:pPr>
        <w:spacing w:after="0" w:line="240" w:lineRule="auto"/>
        <w:ind w:firstLine="709"/>
        <w:jc w:val="both"/>
        <w:rPr>
          <w:rFonts w:ascii="Times New Roman" w:hAnsi="Times New Roman" w:cs="Times New Roman"/>
          <w:sz w:val="22"/>
          <w:szCs w:val="22"/>
          <w:shd w:val="clear" w:color="auto" w:fill="F5F5F5"/>
          <w:lang w:val="en-US"/>
        </w:rPr>
      </w:pPr>
    </w:p>
    <w:p w:rsidR="00CD0443" w:rsidRPr="00CD0443" w:rsidRDefault="00BB7E70" w:rsidP="00BB7E70">
      <w:pPr>
        <w:spacing w:after="0" w:line="240" w:lineRule="auto"/>
        <w:ind w:firstLine="709"/>
        <w:jc w:val="both"/>
        <w:rPr>
          <w:rFonts w:ascii="Times New Roman" w:eastAsia="Times New Roman" w:hAnsi="Times New Roman" w:cs="Times New Roman"/>
          <w:sz w:val="22"/>
          <w:szCs w:val="22"/>
          <w:lang w:val="en-US" w:eastAsia="ru-RU"/>
        </w:rPr>
      </w:pPr>
      <w:r w:rsidRPr="00CD0443">
        <w:rPr>
          <w:rFonts w:ascii="Times New Roman" w:eastAsia="Times New Roman" w:hAnsi="Times New Roman" w:cs="Times New Roman"/>
          <w:b/>
          <w:sz w:val="22"/>
          <w:szCs w:val="22"/>
          <w:lang w:eastAsia="ru-RU"/>
        </w:rPr>
        <w:t>Введение</w:t>
      </w:r>
      <w:r w:rsidRPr="00CD0443">
        <w:rPr>
          <w:rFonts w:ascii="Times New Roman" w:eastAsia="Times New Roman" w:hAnsi="Times New Roman" w:cs="Times New Roman"/>
          <w:b/>
          <w:sz w:val="22"/>
          <w:szCs w:val="22"/>
          <w:lang w:val="en-US" w:eastAsia="ru-RU"/>
        </w:rPr>
        <w:t>.</w:t>
      </w:r>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тттттттттттт</w:t>
      </w:r>
      <w:proofErr w:type="spellEnd"/>
      <w:r w:rsidRPr="00CD0443">
        <w:rPr>
          <w:rFonts w:ascii="Times New Roman" w:eastAsia="Times New Roman" w:hAnsi="Times New Roman" w:cs="Times New Roman"/>
          <w:sz w:val="22"/>
          <w:szCs w:val="22"/>
          <w:lang w:val="en-US" w:eastAsia="ru-RU"/>
        </w:rPr>
        <w:t xml:space="preserve"> </w:t>
      </w:r>
      <w:proofErr w:type="spellStart"/>
      <w:r w:rsidRPr="00CD0443">
        <w:rPr>
          <w:rFonts w:ascii="Times New Roman" w:eastAsia="Times New Roman" w:hAnsi="Times New Roman" w:cs="Times New Roman"/>
          <w:sz w:val="22"/>
          <w:szCs w:val="22"/>
          <w:lang w:eastAsia="ru-RU"/>
        </w:rPr>
        <w:t>тттттттт</w:t>
      </w:r>
      <w:proofErr w:type="spellEnd"/>
      <w:r w:rsidRPr="00CD0443">
        <w:rPr>
          <w:rFonts w:ascii="Times New Roman" w:eastAsia="Times New Roman" w:hAnsi="Times New Roman" w:cs="Times New Roman"/>
          <w:sz w:val="22"/>
          <w:szCs w:val="22"/>
          <w:lang w:val="en-US" w:eastAsia="ru-RU"/>
        </w:rPr>
        <w:t xml:space="preserve"> </w:t>
      </w:r>
    </w:p>
    <w:p w:rsidR="00CD0443" w:rsidRPr="00CD0443" w:rsidRDefault="00BB7E70" w:rsidP="00BB7E70">
      <w:pPr>
        <w:spacing w:after="0" w:line="240" w:lineRule="auto"/>
        <w:ind w:firstLine="709"/>
        <w:jc w:val="both"/>
        <w:rPr>
          <w:rFonts w:ascii="Times New Roman" w:hAnsi="Times New Roman" w:cs="Times New Roman"/>
          <w:sz w:val="22"/>
          <w:szCs w:val="22"/>
          <w:lang w:val="en-US"/>
        </w:rPr>
      </w:pPr>
      <w:r w:rsidRPr="00CD0443">
        <w:rPr>
          <w:rFonts w:ascii="Times New Roman" w:hAnsi="Times New Roman" w:cs="Times New Roman"/>
          <w:b/>
          <w:sz w:val="22"/>
          <w:szCs w:val="22"/>
        </w:rPr>
        <w:t>Цель</w:t>
      </w:r>
      <w:r w:rsidRPr="00CD0443">
        <w:rPr>
          <w:rFonts w:ascii="Times New Roman" w:hAnsi="Times New Roman" w:cs="Times New Roman"/>
          <w:b/>
          <w:sz w:val="22"/>
          <w:szCs w:val="22"/>
          <w:lang w:val="en-US"/>
        </w:rPr>
        <w:t xml:space="preserve"> </w:t>
      </w:r>
      <w:r w:rsidRPr="00CD0443">
        <w:rPr>
          <w:rFonts w:ascii="Times New Roman" w:hAnsi="Times New Roman" w:cs="Times New Roman"/>
          <w:b/>
          <w:sz w:val="22"/>
          <w:szCs w:val="22"/>
        </w:rPr>
        <w:t>исследования</w:t>
      </w:r>
      <w:r w:rsidRPr="00CD0443">
        <w:rPr>
          <w:rFonts w:ascii="Times New Roman" w:hAnsi="Times New Roman" w:cs="Times New Roman"/>
          <w:b/>
          <w:sz w:val="22"/>
          <w:szCs w:val="22"/>
          <w:lang w:val="en-US"/>
        </w:rPr>
        <w:t>.</w:t>
      </w:r>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
    <w:p w:rsidR="008C093D" w:rsidRDefault="00BB7E70" w:rsidP="00BB7E70">
      <w:pPr>
        <w:spacing w:after="0" w:line="240" w:lineRule="auto"/>
        <w:ind w:firstLine="709"/>
        <w:jc w:val="both"/>
        <w:rPr>
          <w:rFonts w:ascii="Times New Roman" w:hAnsi="Times New Roman" w:cs="Times New Roman"/>
          <w:sz w:val="22"/>
          <w:szCs w:val="22"/>
          <w:lang w:val="en-US"/>
        </w:rPr>
      </w:pPr>
      <w:r w:rsidRPr="00CD0443">
        <w:rPr>
          <w:rFonts w:ascii="Times New Roman" w:hAnsi="Times New Roman" w:cs="Times New Roman"/>
          <w:b/>
          <w:sz w:val="22"/>
          <w:szCs w:val="22"/>
        </w:rPr>
        <w:t>Материалы</w:t>
      </w:r>
      <w:r w:rsidRPr="00CD0443">
        <w:rPr>
          <w:rFonts w:ascii="Times New Roman" w:hAnsi="Times New Roman" w:cs="Times New Roman"/>
          <w:b/>
          <w:sz w:val="22"/>
          <w:szCs w:val="22"/>
          <w:lang w:val="en-US"/>
        </w:rPr>
        <w:t xml:space="preserve"> </w:t>
      </w:r>
      <w:r w:rsidRPr="00CD0443">
        <w:rPr>
          <w:rFonts w:ascii="Times New Roman" w:hAnsi="Times New Roman" w:cs="Times New Roman"/>
          <w:b/>
          <w:sz w:val="22"/>
          <w:szCs w:val="22"/>
        </w:rPr>
        <w:t>и</w:t>
      </w:r>
      <w:r w:rsidRPr="00CD0443">
        <w:rPr>
          <w:rFonts w:ascii="Times New Roman" w:hAnsi="Times New Roman" w:cs="Times New Roman"/>
          <w:b/>
          <w:sz w:val="22"/>
          <w:szCs w:val="22"/>
          <w:lang w:val="en-US"/>
        </w:rPr>
        <w:t xml:space="preserve"> </w:t>
      </w:r>
      <w:r w:rsidRPr="00CD0443">
        <w:rPr>
          <w:rFonts w:ascii="Times New Roman" w:hAnsi="Times New Roman" w:cs="Times New Roman"/>
          <w:b/>
          <w:sz w:val="22"/>
          <w:szCs w:val="22"/>
        </w:rPr>
        <w:t>методы</w:t>
      </w:r>
      <w:r w:rsidRPr="00CD0443">
        <w:rPr>
          <w:rFonts w:ascii="Times New Roman" w:hAnsi="Times New Roman" w:cs="Times New Roman"/>
          <w:b/>
          <w:sz w:val="22"/>
          <w:szCs w:val="22"/>
          <w:lang w:val="en-US"/>
        </w:rPr>
        <w:t>.</w:t>
      </w:r>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
    <w:p w:rsidR="00BB7E70" w:rsidRPr="00CD0443" w:rsidRDefault="00BB7E70" w:rsidP="00BB7E70">
      <w:pPr>
        <w:spacing w:after="0" w:line="240" w:lineRule="auto"/>
        <w:ind w:firstLine="709"/>
        <w:jc w:val="both"/>
        <w:rPr>
          <w:rFonts w:ascii="Times New Roman" w:hAnsi="Times New Roman" w:cs="Times New Roman"/>
          <w:sz w:val="22"/>
          <w:szCs w:val="22"/>
          <w:lang w:val="en-US"/>
        </w:rPr>
      </w:pPr>
      <w:r w:rsidRPr="00CD0443">
        <w:rPr>
          <w:rFonts w:ascii="Times New Roman" w:hAnsi="Times New Roman" w:cs="Times New Roman"/>
          <w:b/>
          <w:sz w:val="22"/>
          <w:szCs w:val="22"/>
        </w:rPr>
        <w:t>Результаты</w:t>
      </w:r>
      <w:r w:rsidRPr="00CD0443">
        <w:rPr>
          <w:rFonts w:ascii="Times New Roman" w:hAnsi="Times New Roman" w:cs="Times New Roman"/>
          <w:b/>
          <w:sz w:val="22"/>
          <w:szCs w:val="22"/>
          <w:lang w:val="en-US"/>
        </w:rPr>
        <w:t xml:space="preserve"> </w:t>
      </w:r>
      <w:r w:rsidRPr="00CD0443">
        <w:rPr>
          <w:rFonts w:ascii="Times New Roman" w:hAnsi="Times New Roman" w:cs="Times New Roman"/>
          <w:b/>
          <w:sz w:val="22"/>
          <w:szCs w:val="22"/>
        </w:rPr>
        <w:t>исследований</w:t>
      </w:r>
      <w:r w:rsidRPr="00CD0443">
        <w:rPr>
          <w:rFonts w:ascii="Times New Roman" w:hAnsi="Times New Roman" w:cs="Times New Roman"/>
          <w:b/>
          <w:sz w:val="22"/>
          <w:szCs w:val="22"/>
          <w:lang w:val="en-US"/>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lang w:val="en-US"/>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lang w:val="en-US"/>
        </w:rPr>
        <w:t xml:space="preserve"> </w:t>
      </w:r>
    </w:p>
    <w:p w:rsidR="00BB7E70" w:rsidRPr="00CD0443" w:rsidRDefault="00BB7E70" w:rsidP="00BB7E70">
      <w:pPr>
        <w:spacing w:after="0" w:line="240" w:lineRule="auto"/>
        <w:ind w:firstLine="709"/>
        <w:jc w:val="right"/>
        <w:rPr>
          <w:rFonts w:ascii="Times New Roman" w:hAnsi="Times New Roman" w:cs="Times New Roman"/>
          <w:bCs/>
          <w:sz w:val="22"/>
          <w:szCs w:val="22"/>
        </w:rPr>
      </w:pPr>
      <w:r w:rsidRPr="00CD0443">
        <w:rPr>
          <w:rFonts w:ascii="Times New Roman" w:hAnsi="Times New Roman" w:cs="Times New Roman"/>
          <w:bCs/>
          <w:sz w:val="22"/>
          <w:szCs w:val="22"/>
        </w:rPr>
        <w:t xml:space="preserve">Таблица 1 </w:t>
      </w:r>
    </w:p>
    <w:p w:rsidR="00BB7E70" w:rsidRPr="00CD0443" w:rsidRDefault="00BB7E70" w:rsidP="00BB7E70">
      <w:pPr>
        <w:spacing w:after="0" w:line="240" w:lineRule="auto"/>
        <w:ind w:firstLine="709"/>
        <w:jc w:val="center"/>
        <w:rPr>
          <w:rFonts w:ascii="Times New Roman" w:hAnsi="Times New Roman" w:cs="Times New Roman"/>
          <w:b/>
          <w:bCs/>
          <w:sz w:val="22"/>
          <w:szCs w:val="22"/>
        </w:rPr>
      </w:pPr>
      <w:r w:rsidRPr="00CD0443">
        <w:rPr>
          <w:rFonts w:ascii="Times New Roman" w:hAnsi="Times New Roman" w:cs="Times New Roman"/>
          <w:b/>
          <w:bCs/>
          <w:sz w:val="22"/>
          <w:szCs w:val="22"/>
        </w:rPr>
        <w:t xml:space="preserve">Распределение </w:t>
      </w:r>
      <w:r w:rsidRPr="00CD0443">
        <w:rPr>
          <w:rFonts w:ascii="Times New Roman" w:eastAsia="Times New Roman" w:hAnsi="Times New Roman" w:cs="Times New Roman"/>
          <w:b/>
          <w:sz w:val="22"/>
          <w:szCs w:val="22"/>
          <w:lang w:eastAsia="ru-RU"/>
        </w:rPr>
        <w:t>производства вакцины против эмфизематозного карбункула</w:t>
      </w:r>
      <w:r w:rsidRPr="00CD0443">
        <w:rPr>
          <w:rFonts w:ascii="Times New Roman" w:hAnsi="Times New Roman" w:cs="Times New Roman"/>
          <w:b/>
          <w:bCs/>
          <w:sz w:val="22"/>
          <w:szCs w:val="22"/>
        </w:rPr>
        <w:t xml:space="preserve"> </w:t>
      </w:r>
    </w:p>
    <w:p w:rsidR="00BB7E70" w:rsidRPr="00CD0443" w:rsidRDefault="00BB7E70" w:rsidP="00BB7E70">
      <w:pPr>
        <w:spacing w:after="0" w:line="240" w:lineRule="auto"/>
        <w:ind w:firstLine="709"/>
        <w:jc w:val="center"/>
        <w:rPr>
          <w:rFonts w:ascii="Times New Roman" w:hAnsi="Times New Roman" w:cs="Times New Roman"/>
          <w:b/>
          <w:sz w:val="22"/>
          <w:szCs w:val="22"/>
        </w:rPr>
      </w:pPr>
      <w:r w:rsidRPr="00CD0443">
        <w:rPr>
          <w:rFonts w:ascii="Times New Roman" w:hAnsi="Times New Roman" w:cs="Times New Roman"/>
          <w:b/>
          <w:bCs/>
          <w:sz w:val="22"/>
          <w:szCs w:val="22"/>
        </w:rPr>
        <w:t>в 20</w:t>
      </w:r>
      <w:r w:rsidRPr="00CD0443">
        <w:rPr>
          <w:rFonts w:ascii="Times New Roman" w:hAnsi="Times New Roman" w:cs="Times New Roman"/>
          <w:b/>
          <w:bCs/>
          <w:sz w:val="22"/>
          <w:szCs w:val="22"/>
          <w:lang w:val="en-US"/>
        </w:rPr>
        <w:t>14</w:t>
      </w:r>
      <w:r w:rsidRPr="00CD0443">
        <w:rPr>
          <w:rFonts w:ascii="Times New Roman" w:hAnsi="Times New Roman" w:cs="Times New Roman"/>
          <w:b/>
          <w:bCs/>
          <w:sz w:val="22"/>
          <w:szCs w:val="22"/>
        </w:rPr>
        <w:t>-2018 гг.</w:t>
      </w:r>
    </w:p>
    <w:p w:rsidR="00BB7E70" w:rsidRPr="00CD0443" w:rsidRDefault="00BB7E70" w:rsidP="00BB7E70">
      <w:pPr>
        <w:spacing w:after="0" w:line="240" w:lineRule="auto"/>
        <w:ind w:firstLine="709"/>
        <w:jc w:val="both"/>
        <w:rPr>
          <w:rFonts w:ascii="Times New Roman" w:hAnsi="Times New Roman" w:cs="Times New Roman"/>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747"/>
        <w:gridCol w:w="748"/>
        <w:gridCol w:w="748"/>
        <w:gridCol w:w="748"/>
        <w:gridCol w:w="748"/>
        <w:gridCol w:w="748"/>
        <w:gridCol w:w="748"/>
        <w:gridCol w:w="748"/>
        <w:gridCol w:w="748"/>
        <w:gridCol w:w="748"/>
        <w:gridCol w:w="1226"/>
      </w:tblGrid>
      <w:tr w:rsidR="005273EE" w:rsidRPr="00CD0443" w:rsidTr="00CD0443">
        <w:trPr>
          <w:trHeight w:val="375"/>
          <w:jc w:val="center"/>
        </w:trPr>
        <w:tc>
          <w:tcPr>
            <w:tcW w:w="848" w:type="dxa"/>
            <w:vMerge w:val="restart"/>
            <w:shd w:val="clear" w:color="auto" w:fill="auto"/>
            <w:vAlign w:val="center"/>
            <w:hideMark/>
          </w:tcPr>
          <w:p w:rsidR="00BB7E70" w:rsidRPr="00CD0443" w:rsidRDefault="005273EE" w:rsidP="005273EE">
            <w:pPr>
              <w:spacing w:after="0" w:line="240" w:lineRule="auto"/>
              <w:ind w:firstLine="29"/>
              <w:jc w:val="center"/>
              <w:rPr>
                <w:rFonts w:ascii="Times New Roman" w:hAnsi="Times New Roman" w:cs="Times New Roman"/>
                <w:b/>
                <w:bCs/>
                <w:sz w:val="22"/>
                <w:szCs w:val="22"/>
              </w:rPr>
            </w:pPr>
            <w:proofErr w:type="spellStart"/>
            <w:r w:rsidRPr="00CD0443">
              <w:rPr>
                <w:rFonts w:ascii="Times New Roman" w:hAnsi="Times New Roman" w:cs="Times New Roman"/>
                <w:b/>
                <w:bCs/>
                <w:sz w:val="22"/>
                <w:szCs w:val="22"/>
              </w:rPr>
              <w:t>Ттттт</w:t>
            </w:r>
            <w:proofErr w:type="spellEnd"/>
          </w:p>
        </w:tc>
        <w:tc>
          <w:tcPr>
            <w:tcW w:w="7479" w:type="dxa"/>
            <w:gridSpan w:val="10"/>
            <w:shd w:val="clear" w:color="auto" w:fill="auto"/>
            <w:vAlign w:val="center"/>
            <w:hideMark/>
          </w:tcPr>
          <w:p w:rsidR="00BB7E70" w:rsidRPr="00CD0443" w:rsidRDefault="00BB7E70" w:rsidP="0086253A">
            <w:pPr>
              <w:spacing w:after="0" w:line="240" w:lineRule="auto"/>
              <w:ind w:firstLine="709"/>
              <w:jc w:val="center"/>
              <w:rPr>
                <w:rFonts w:ascii="Times New Roman" w:hAnsi="Times New Roman" w:cs="Times New Roman"/>
                <w:b/>
                <w:bCs/>
                <w:sz w:val="22"/>
                <w:szCs w:val="22"/>
              </w:rPr>
            </w:pPr>
            <w:proofErr w:type="spellStart"/>
            <w:r w:rsidRPr="00CD0443">
              <w:rPr>
                <w:rFonts w:ascii="Times New Roman" w:hAnsi="Times New Roman" w:cs="Times New Roman"/>
                <w:b/>
                <w:bCs/>
                <w:sz w:val="22"/>
                <w:szCs w:val="22"/>
              </w:rPr>
              <w:t>Тттттттттттт</w:t>
            </w:r>
            <w:proofErr w:type="spellEnd"/>
          </w:p>
        </w:tc>
        <w:tc>
          <w:tcPr>
            <w:tcW w:w="1226" w:type="dxa"/>
            <w:vMerge w:val="restart"/>
            <w:shd w:val="clear" w:color="auto" w:fill="auto"/>
            <w:vAlign w:val="center"/>
          </w:tcPr>
          <w:p w:rsidR="00BB7E70" w:rsidRPr="00CD0443" w:rsidRDefault="00BB7E70" w:rsidP="0086253A">
            <w:pPr>
              <w:spacing w:after="0" w:line="240" w:lineRule="auto"/>
              <w:jc w:val="center"/>
              <w:rPr>
                <w:rFonts w:ascii="Times New Roman" w:hAnsi="Times New Roman" w:cs="Times New Roman"/>
                <w:b/>
                <w:bCs/>
                <w:sz w:val="22"/>
                <w:szCs w:val="22"/>
              </w:rPr>
            </w:pPr>
            <w:proofErr w:type="spellStart"/>
            <w:r w:rsidRPr="00CD0443">
              <w:rPr>
                <w:rFonts w:ascii="Times New Roman" w:hAnsi="Times New Roman" w:cs="Times New Roman"/>
                <w:b/>
                <w:bCs/>
                <w:sz w:val="22"/>
                <w:szCs w:val="22"/>
              </w:rPr>
              <w:t>Тттттттт</w:t>
            </w:r>
            <w:proofErr w:type="spellEnd"/>
            <w:r w:rsidR="005273EE" w:rsidRPr="00CD0443">
              <w:rPr>
                <w:rFonts w:ascii="Times New Roman" w:hAnsi="Times New Roman" w:cs="Times New Roman"/>
                <w:b/>
                <w:bCs/>
                <w:sz w:val="22"/>
                <w:szCs w:val="22"/>
              </w:rPr>
              <w:t xml:space="preserve"> </w:t>
            </w:r>
            <w:proofErr w:type="spellStart"/>
            <w:r w:rsidRPr="00CD0443">
              <w:rPr>
                <w:rFonts w:ascii="Times New Roman" w:hAnsi="Times New Roman" w:cs="Times New Roman"/>
                <w:b/>
                <w:bCs/>
                <w:sz w:val="22"/>
                <w:szCs w:val="22"/>
              </w:rPr>
              <w:t>ттттт</w:t>
            </w:r>
            <w:proofErr w:type="spellEnd"/>
          </w:p>
        </w:tc>
      </w:tr>
      <w:tr w:rsidR="005273EE" w:rsidRPr="00CD0443" w:rsidTr="00CD0443">
        <w:trPr>
          <w:trHeight w:val="232"/>
          <w:jc w:val="center"/>
        </w:trPr>
        <w:tc>
          <w:tcPr>
            <w:tcW w:w="848" w:type="dxa"/>
            <w:vMerge/>
            <w:shd w:val="clear" w:color="auto" w:fill="auto"/>
            <w:vAlign w:val="center"/>
            <w:hideMark/>
          </w:tcPr>
          <w:p w:rsidR="00BB7E70" w:rsidRPr="00CD0443" w:rsidRDefault="00BB7E70" w:rsidP="0086253A">
            <w:pPr>
              <w:spacing w:after="0" w:line="240" w:lineRule="auto"/>
              <w:ind w:firstLine="709"/>
              <w:jc w:val="center"/>
              <w:rPr>
                <w:rFonts w:ascii="Times New Roman" w:hAnsi="Times New Roman" w:cs="Times New Roman"/>
                <w:b/>
                <w:bCs/>
                <w:sz w:val="22"/>
                <w:szCs w:val="22"/>
              </w:rPr>
            </w:pPr>
          </w:p>
        </w:tc>
        <w:tc>
          <w:tcPr>
            <w:tcW w:w="747" w:type="dxa"/>
            <w:shd w:val="clear" w:color="auto" w:fill="auto"/>
            <w:noWrap/>
            <w:vAlign w:val="center"/>
            <w:hideMark/>
          </w:tcPr>
          <w:p w:rsidR="00BB7E70" w:rsidRPr="00CD0443" w:rsidRDefault="00BB7E70" w:rsidP="0086253A">
            <w:pPr>
              <w:spacing w:after="0" w:line="240" w:lineRule="auto"/>
              <w:ind w:firstLine="709"/>
              <w:jc w:val="center"/>
              <w:rPr>
                <w:rFonts w:ascii="Times New Roman" w:hAnsi="Times New Roman" w:cs="Times New Roman"/>
                <w:bCs/>
                <w:sz w:val="22"/>
                <w:szCs w:val="22"/>
              </w:rPr>
            </w:pPr>
            <w:r w:rsidRPr="00CD0443">
              <w:rPr>
                <w:rFonts w:ascii="Times New Roman" w:hAnsi="Times New Roman" w:cs="Times New Roman"/>
                <w:bCs/>
                <w:sz w:val="22"/>
                <w:szCs w:val="22"/>
              </w:rPr>
              <w:t>1</w:t>
            </w:r>
          </w:p>
        </w:tc>
        <w:tc>
          <w:tcPr>
            <w:tcW w:w="748" w:type="dxa"/>
            <w:shd w:val="clear" w:color="auto" w:fill="auto"/>
            <w:noWrap/>
            <w:vAlign w:val="center"/>
            <w:hideMark/>
          </w:tcPr>
          <w:p w:rsidR="00BB7E70" w:rsidRPr="00CD0443" w:rsidRDefault="00BB7E70" w:rsidP="0086253A">
            <w:pPr>
              <w:spacing w:after="0" w:line="240" w:lineRule="auto"/>
              <w:ind w:firstLine="709"/>
              <w:jc w:val="center"/>
              <w:rPr>
                <w:rFonts w:ascii="Times New Roman" w:hAnsi="Times New Roman" w:cs="Times New Roman"/>
                <w:bCs/>
                <w:sz w:val="22"/>
                <w:szCs w:val="22"/>
              </w:rPr>
            </w:pPr>
            <w:r w:rsidRPr="00CD0443">
              <w:rPr>
                <w:rFonts w:ascii="Times New Roman" w:hAnsi="Times New Roman" w:cs="Times New Roman"/>
                <w:bCs/>
                <w:sz w:val="22"/>
                <w:szCs w:val="22"/>
              </w:rPr>
              <w:t>2</w:t>
            </w:r>
          </w:p>
        </w:tc>
        <w:tc>
          <w:tcPr>
            <w:tcW w:w="748" w:type="dxa"/>
            <w:shd w:val="clear" w:color="auto" w:fill="auto"/>
            <w:noWrap/>
            <w:vAlign w:val="center"/>
            <w:hideMark/>
          </w:tcPr>
          <w:p w:rsidR="00BB7E70" w:rsidRPr="00CD0443" w:rsidRDefault="00BB7E70" w:rsidP="0086253A">
            <w:pPr>
              <w:spacing w:after="0" w:line="240" w:lineRule="auto"/>
              <w:ind w:firstLine="709"/>
              <w:jc w:val="center"/>
              <w:rPr>
                <w:rFonts w:ascii="Times New Roman" w:hAnsi="Times New Roman" w:cs="Times New Roman"/>
                <w:bCs/>
                <w:sz w:val="22"/>
                <w:szCs w:val="22"/>
              </w:rPr>
            </w:pPr>
            <w:r w:rsidRPr="00CD0443">
              <w:rPr>
                <w:rFonts w:ascii="Times New Roman" w:hAnsi="Times New Roman" w:cs="Times New Roman"/>
                <w:bCs/>
                <w:sz w:val="22"/>
                <w:szCs w:val="22"/>
              </w:rPr>
              <w:t>3</w:t>
            </w:r>
          </w:p>
        </w:tc>
        <w:tc>
          <w:tcPr>
            <w:tcW w:w="748" w:type="dxa"/>
            <w:shd w:val="clear" w:color="auto" w:fill="auto"/>
            <w:noWrap/>
            <w:vAlign w:val="center"/>
            <w:hideMark/>
          </w:tcPr>
          <w:p w:rsidR="00BB7E70" w:rsidRPr="00CD0443" w:rsidRDefault="00BB7E70" w:rsidP="0086253A">
            <w:pPr>
              <w:spacing w:after="0" w:line="240" w:lineRule="auto"/>
              <w:ind w:firstLine="709"/>
              <w:jc w:val="center"/>
              <w:rPr>
                <w:rFonts w:ascii="Times New Roman" w:hAnsi="Times New Roman" w:cs="Times New Roman"/>
                <w:bCs/>
                <w:sz w:val="22"/>
                <w:szCs w:val="22"/>
              </w:rPr>
            </w:pPr>
            <w:r w:rsidRPr="00CD0443">
              <w:rPr>
                <w:rFonts w:ascii="Times New Roman" w:hAnsi="Times New Roman" w:cs="Times New Roman"/>
                <w:bCs/>
                <w:sz w:val="22"/>
                <w:szCs w:val="22"/>
              </w:rPr>
              <w:t>4</w:t>
            </w:r>
          </w:p>
        </w:tc>
        <w:tc>
          <w:tcPr>
            <w:tcW w:w="748" w:type="dxa"/>
            <w:shd w:val="clear" w:color="auto" w:fill="auto"/>
            <w:noWrap/>
            <w:vAlign w:val="center"/>
            <w:hideMark/>
          </w:tcPr>
          <w:p w:rsidR="00BB7E70" w:rsidRPr="00CD0443" w:rsidRDefault="00BB7E70" w:rsidP="0086253A">
            <w:pPr>
              <w:spacing w:after="0" w:line="240" w:lineRule="auto"/>
              <w:ind w:firstLine="709"/>
              <w:jc w:val="center"/>
              <w:rPr>
                <w:rFonts w:ascii="Times New Roman" w:hAnsi="Times New Roman" w:cs="Times New Roman"/>
                <w:bCs/>
                <w:sz w:val="22"/>
                <w:szCs w:val="22"/>
              </w:rPr>
            </w:pPr>
            <w:r w:rsidRPr="00CD0443">
              <w:rPr>
                <w:rFonts w:ascii="Times New Roman" w:hAnsi="Times New Roman" w:cs="Times New Roman"/>
                <w:bCs/>
                <w:sz w:val="22"/>
                <w:szCs w:val="22"/>
              </w:rPr>
              <w:t>5</w:t>
            </w:r>
          </w:p>
        </w:tc>
        <w:tc>
          <w:tcPr>
            <w:tcW w:w="748" w:type="dxa"/>
            <w:shd w:val="clear" w:color="auto" w:fill="auto"/>
            <w:noWrap/>
            <w:vAlign w:val="center"/>
            <w:hideMark/>
          </w:tcPr>
          <w:p w:rsidR="00BB7E70" w:rsidRPr="00CD0443" w:rsidRDefault="00BB7E70" w:rsidP="0086253A">
            <w:pPr>
              <w:spacing w:after="0" w:line="240" w:lineRule="auto"/>
              <w:ind w:firstLine="709"/>
              <w:jc w:val="center"/>
              <w:rPr>
                <w:rFonts w:ascii="Times New Roman" w:hAnsi="Times New Roman" w:cs="Times New Roman"/>
                <w:bCs/>
                <w:sz w:val="22"/>
                <w:szCs w:val="22"/>
              </w:rPr>
            </w:pPr>
            <w:r w:rsidRPr="00CD0443">
              <w:rPr>
                <w:rFonts w:ascii="Times New Roman" w:hAnsi="Times New Roman" w:cs="Times New Roman"/>
                <w:bCs/>
                <w:sz w:val="22"/>
                <w:szCs w:val="22"/>
              </w:rPr>
              <w:t>6</w:t>
            </w:r>
          </w:p>
        </w:tc>
        <w:tc>
          <w:tcPr>
            <w:tcW w:w="748" w:type="dxa"/>
            <w:shd w:val="clear" w:color="auto" w:fill="auto"/>
            <w:noWrap/>
            <w:vAlign w:val="center"/>
            <w:hideMark/>
          </w:tcPr>
          <w:p w:rsidR="00BB7E70" w:rsidRPr="00CD0443" w:rsidRDefault="00BB7E70" w:rsidP="0086253A">
            <w:pPr>
              <w:spacing w:after="0" w:line="240" w:lineRule="auto"/>
              <w:ind w:firstLine="709"/>
              <w:jc w:val="center"/>
              <w:rPr>
                <w:rFonts w:ascii="Times New Roman" w:hAnsi="Times New Roman" w:cs="Times New Roman"/>
                <w:bCs/>
                <w:sz w:val="22"/>
                <w:szCs w:val="22"/>
              </w:rPr>
            </w:pPr>
            <w:r w:rsidRPr="00CD0443">
              <w:rPr>
                <w:rFonts w:ascii="Times New Roman" w:hAnsi="Times New Roman" w:cs="Times New Roman"/>
                <w:bCs/>
                <w:sz w:val="22"/>
                <w:szCs w:val="22"/>
              </w:rPr>
              <w:t>7</w:t>
            </w:r>
          </w:p>
        </w:tc>
        <w:tc>
          <w:tcPr>
            <w:tcW w:w="748" w:type="dxa"/>
            <w:shd w:val="clear" w:color="auto" w:fill="auto"/>
            <w:noWrap/>
            <w:vAlign w:val="center"/>
            <w:hideMark/>
          </w:tcPr>
          <w:p w:rsidR="00BB7E70" w:rsidRPr="00CD0443" w:rsidRDefault="00BB7E70" w:rsidP="0086253A">
            <w:pPr>
              <w:spacing w:after="0" w:line="240" w:lineRule="auto"/>
              <w:ind w:firstLine="709"/>
              <w:jc w:val="center"/>
              <w:rPr>
                <w:rFonts w:ascii="Times New Roman" w:hAnsi="Times New Roman" w:cs="Times New Roman"/>
                <w:bCs/>
                <w:sz w:val="22"/>
                <w:szCs w:val="22"/>
              </w:rPr>
            </w:pPr>
            <w:r w:rsidRPr="00CD0443">
              <w:rPr>
                <w:rFonts w:ascii="Times New Roman" w:hAnsi="Times New Roman" w:cs="Times New Roman"/>
                <w:bCs/>
                <w:sz w:val="22"/>
                <w:szCs w:val="22"/>
              </w:rPr>
              <w:t>8</w:t>
            </w:r>
          </w:p>
        </w:tc>
        <w:tc>
          <w:tcPr>
            <w:tcW w:w="748" w:type="dxa"/>
            <w:shd w:val="clear" w:color="auto" w:fill="auto"/>
            <w:noWrap/>
            <w:vAlign w:val="center"/>
            <w:hideMark/>
          </w:tcPr>
          <w:p w:rsidR="00BB7E70" w:rsidRPr="00CD0443" w:rsidRDefault="00BB7E70" w:rsidP="0086253A">
            <w:pPr>
              <w:spacing w:after="0" w:line="240" w:lineRule="auto"/>
              <w:ind w:firstLine="709"/>
              <w:jc w:val="center"/>
              <w:rPr>
                <w:rFonts w:ascii="Times New Roman" w:hAnsi="Times New Roman" w:cs="Times New Roman"/>
                <w:bCs/>
                <w:sz w:val="22"/>
                <w:szCs w:val="22"/>
              </w:rPr>
            </w:pPr>
            <w:r w:rsidRPr="00CD0443">
              <w:rPr>
                <w:rFonts w:ascii="Times New Roman" w:hAnsi="Times New Roman" w:cs="Times New Roman"/>
                <w:bCs/>
                <w:sz w:val="22"/>
                <w:szCs w:val="22"/>
              </w:rPr>
              <w:t>9</w:t>
            </w:r>
          </w:p>
        </w:tc>
        <w:tc>
          <w:tcPr>
            <w:tcW w:w="748" w:type="dxa"/>
            <w:shd w:val="clear" w:color="auto" w:fill="auto"/>
            <w:noWrap/>
            <w:vAlign w:val="center"/>
            <w:hideMark/>
          </w:tcPr>
          <w:p w:rsidR="00BB7E70" w:rsidRPr="00CD0443" w:rsidRDefault="00BB7E70" w:rsidP="0086253A">
            <w:pPr>
              <w:spacing w:after="0" w:line="240" w:lineRule="auto"/>
              <w:ind w:firstLine="709"/>
              <w:jc w:val="center"/>
              <w:rPr>
                <w:rFonts w:ascii="Times New Roman" w:hAnsi="Times New Roman" w:cs="Times New Roman"/>
                <w:bCs/>
                <w:sz w:val="22"/>
                <w:szCs w:val="22"/>
              </w:rPr>
            </w:pPr>
            <w:r w:rsidRPr="00CD0443">
              <w:rPr>
                <w:rFonts w:ascii="Times New Roman" w:hAnsi="Times New Roman" w:cs="Times New Roman"/>
                <w:bCs/>
                <w:sz w:val="22"/>
                <w:szCs w:val="22"/>
              </w:rPr>
              <w:t>1</w:t>
            </w:r>
          </w:p>
        </w:tc>
        <w:tc>
          <w:tcPr>
            <w:tcW w:w="1226" w:type="dxa"/>
            <w:vMerge/>
            <w:shd w:val="clear" w:color="auto" w:fill="auto"/>
          </w:tcPr>
          <w:p w:rsidR="00BB7E70" w:rsidRPr="00CD0443" w:rsidRDefault="00BB7E70" w:rsidP="0086253A">
            <w:pPr>
              <w:spacing w:after="0" w:line="240" w:lineRule="auto"/>
              <w:ind w:firstLine="709"/>
              <w:jc w:val="center"/>
              <w:rPr>
                <w:rFonts w:ascii="Times New Roman" w:hAnsi="Times New Roman" w:cs="Times New Roman"/>
                <w:bCs/>
                <w:sz w:val="22"/>
                <w:szCs w:val="22"/>
              </w:rPr>
            </w:pPr>
          </w:p>
        </w:tc>
      </w:tr>
      <w:tr w:rsidR="005273EE" w:rsidRPr="00CD0443" w:rsidTr="00CD0443">
        <w:trPr>
          <w:trHeight w:val="315"/>
          <w:jc w:val="center"/>
        </w:trPr>
        <w:tc>
          <w:tcPr>
            <w:tcW w:w="848" w:type="dxa"/>
            <w:shd w:val="clear" w:color="auto" w:fill="auto"/>
            <w:noWrap/>
          </w:tcPr>
          <w:p w:rsidR="00BB7E70" w:rsidRPr="00CD0443" w:rsidRDefault="00BB7E70" w:rsidP="0086253A">
            <w:pPr>
              <w:spacing w:after="0" w:line="240" w:lineRule="auto"/>
              <w:ind w:firstLine="709"/>
              <w:jc w:val="center"/>
              <w:rPr>
                <w:rFonts w:ascii="Times New Roman" w:hAnsi="Times New Roman" w:cs="Times New Roman"/>
                <w:b/>
                <w:bCs/>
                <w:sz w:val="22"/>
                <w:szCs w:val="22"/>
              </w:rPr>
            </w:pPr>
          </w:p>
        </w:tc>
        <w:tc>
          <w:tcPr>
            <w:tcW w:w="747"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1226" w:type="dxa"/>
            <w:shd w:val="clear" w:color="auto" w:fill="auto"/>
          </w:tcPr>
          <w:p w:rsidR="00BB7E70" w:rsidRPr="00CD0443" w:rsidRDefault="00BB7E70" w:rsidP="0086253A">
            <w:pPr>
              <w:spacing w:after="0" w:line="240" w:lineRule="auto"/>
              <w:ind w:hanging="9"/>
              <w:jc w:val="right"/>
              <w:rPr>
                <w:rFonts w:ascii="Times New Roman" w:hAnsi="Times New Roman" w:cs="Times New Roman"/>
                <w:sz w:val="22"/>
                <w:szCs w:val="22"/>
              </w:rPr>
            </w:pPr>
            <w:r w:rsidRPr="00CD0443">
              <w:rPr>
                <w:rFonts w:ascii="Times New Roman" w:hAnsi="Times New Roman" w:cs="Times New Roman"/>
                <w:sz w:val="22"/>
                <w:szCs w:val="22"/>
              </w:rPr>
              <w:t>9,6</w:t>
            </w:r>
          </w:p>
        </w:tc>
      </w:tr>
      <w:tr w:rsidR="005273EE" w:rsidRPr="00CD0443" w:rsidTr="00CD0443">
        <w:trPr>
          <w:trHeight w:val="315"/>
          <w:jc w:val="center"/>
        </w:trPr>
        <w:tc>
          <w:tcPr>
            <w:tcW w:w="848" w:type="dxa"/>
            <w:shd w:val="clear" w:color="auto" w:fill="auto"/>
            <w:noWrap/>
          </w:tcPr>
          <w:p w:rsidR="00BB7E70" w:rsidRPr="00CD0443" w:rsidRDefault="00BB7E70" w:rsidP="0086253A">
            <w:pPr>
              <w:spacing w:after="0" w:line="240" w:lineRule="auto"/>
              <w:ind w:firstLine="709"/>
              <w:jc w:val="center"/>
              <w:rPr>
                <w:rFonts w:ascii="Times New Roman" w:hAnsi="Times New Roman" w:cs="Times New Roman"/>
                <w:b/>
                <w:bCs/>
                <w:sz w:val="22"/>
                <w:szCs w:val="22"/>
              </w:rPr>
            </w:pPr>
          </w:p>
        </w:tc>
        <w:tc>
          <w:tcPr>
            <w:tcW w:w="747"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748" w:type="dxa"/>
            <w:shd w:val="clear" w:color="auto" w:fill="auto"/>
          </w:tcPr>
          <w:p w:rsidR="00BB7E70" w:rsidRPr="00CD0443" w:rsidRDefault="00BB7E70" w:rsidP="0086253A">
            <w:pPr>
              <w:spacing w:after="0" w:line="240" w:lineRule="auto"/>
              <w:ind w:firstLine="709"/>
              <w:jc w:val="right"/>
              <w:rPr>
                <w:rFonts w:ascii="Times New Roman" w:hAnsi="Times New Roman" w:cs="Times New Roman"/>
                <w:sz w:val="22"/>
                <w:szCs w:val="22"/>
              </w:rPr>
            </w:pPr>
          </w:p>
        </w:tc>
        <w:tc>
          <w:tcPr>
            <w:tcW w:w="1226" w:type="dxa"/>
            <w:shd w:val="clear" w:color="auto" w:fill="auto"/>
          </w:tcPr>
          <w:p w:rsidR="00BB7E70" w:rsidRPr="00CD0443" w:rsidRDefault="00BB7E70" w:rsidP="0086253A">
            <w:pPr>
              <w:spacing w:after="0" w:line="240" w:lineRule="auto"/>
              <w:ind w:hanging="9"/>
              <w:jc w:val="right"/>
              <w:rPr>
                <w:rFonts w:ascii="Times New Roman" w:hAnsi="Times New Roman" w:cs="Times New Roman"/>
                <w:sz w:val="22"/>
                <w:szCs w:val="22"/>
              </w:rPr>
            </w:pPr>
            <w:r w:rsidRPr="00CD0443">
              <w:rPr>
                <w:rFonts w:ascii="Times New Roman" w:hAnsi="Times New Roman" w:cs="Times New Roman"/>
                <w:sz w:val="22"/>
                <w:szCs w:val="22"/>
              </w:rPr>
              <w:t>10,1</w:t>
            </w:r>
          </w:p>
        </w:tc>
      </w:tr>
    </w:tbl>
    <w:p w:rsidR="00BB7E70" w:rsidRPr="00CD0443" w:rsidRDefault="00BB7E70" w:rsidP="00BB7E70">
      <w:pPr>
        <w:spacing w:after="0" w:line="240" w:lineRule="auto"/>
        <w:ind w:firstLine="709"/>
        <w:jc w:val="both"/>
        <w:rPr>
          <w:rFonts w:ascii="Times New Roman" w:hAnsi="Times New Roman" w:cs="Times New Roman"/>
          <w:sz w:val="22"/>
          <w:szCs w:val="22"/>
        </w:rPr>
      </w:pPr>
      <w:r w:rsidRPr="00CD0443">
        <w:rPr>
          <w:rFonts w:ascii="Times New Roman" w:hAnsi="Times New Roman" w:cs="Times New Roman"/>
          <w:b/>
          <w:sz w:val="22"/>
          <w:szCs w:val="22"/>
        </w:rPr>
        <w:t>Заключение.</w:t>
      </w:r>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тттттттттттт</w:t>
      </w:r>
      <w:proofErr w:type="spellEnd"/>
      <w:r w:rsidRPr="00CD0443">
        <w:rPr>
          <w:rFonts w:ascii="Times New Roman" w:hAnsi="Times New Roman" w:cs="Times New Roman"/>
          <w:sz w:val="22"/>
          <w:szCs w:val="22"/>
        </w:rPr>
        <w:t xml:space="preserve"> </w:t>
      </w:r>
      <w:proofErr w:type="spellStart"/>
      <w:r w:rsidRPr="00CD0443">
        <w:rPr>
          <w:rFonts w:ascii="Times New Roman" w:hAnsi="Times New Roman" w:cs="Times New Roman"/>
          <w:sz w:val="22"/>
          <w:szCs w:val="22"/>
        </w:rPr>
        <w:t>ттттттттмм</w:t>
      </w:r>
      <w:proofErr w:type="spellEnd"/>
    </w:p>
    <w:p w:rsidR="00CD0443" w:rsidRDefault="00CD0443" w:rsidP="00BB7E70">
      <w:pPr>
        <w:spacing w:after="0" w:line="240" w:lineRule="auto"/>
        <w:ind w:firstLine="709"/>
        <w:jc w:val="center"/>
        <w:rPr>
          <w:rFonts w:ascii="Times New Roman" w:hAnsi="Times New Roman" w:cs="Times New Roman"/>
          <w:b/>
          <w:sz w:val="22"/>
          <w:szCs w:val="22"/>
        </w:rPr>
      </w:pPr>
    </w:p>
    <w:p w:rsidR="00BB7E70" w:rsidRPr="00CD0443" w:rsidRDefault="00BB7E70" w:rsidP="00BB7E70">
      <w:pPr>
        <w:spacing w:after="0" w:line="240" w:lineRule="auto"/>
        <w:ind w:firstLine="709"/>
        <w:jc w:val="center"/>
        <w:rPr>
          <w:rFonts w:ascii="Times New Roman" w:hAnsi="Times New Roman" w:cs="Times New Roman"/>
          <w:b/>
          <w:sz w:val="22"/>
          <w:szCs w:val="22"/>
        </w:rPr>
      </w:pPr>
      <w:r w:rsidRPr="00CD0443">
        <w:rPr>
          <w:rFonts w:ascii="Times New Roman" w:hAnsi="Times New Roman" w:cs="Times New Roman"/>
          <w:b/>
          <w:sz w:val="22"/>
          <w:szCs w:val="22"/>
        </w:rPr>
        <w:t>Литература</w:t>
      </w:r>
    </w:p>
    <w:p w:rsidR="00BB7E70" w:rsidRPr="00CD0443" w:rsidRDefault="00BB7E70" w:rsidP="00BB7E70">
      <w:pPr>
        <w:pStyle w:val="a6"/>
        <w:numPr>
          <w:ilvl w:val="0"/>
          <w:numId w:val="3"/>
        </w:numPr>
        <w:spacing w:after="0" w:line="240" w:lineRule="auto"/>
        <w:ind w:firstLine="709"/>
        <w:jc w:val="both"/>
        <w:rPr>
          <w:rFonts w:ascii="Times New Roman" w:hAnsi="Times New Roman" w:cs="Times New Roman"/>
          <w:sz w:val="22"/>
          <w:szCs w:val="22"/>
        </w:rPr>
      </w:pPr>
      <w:r w:rsidRPr="00CD0443">
        <w:rPr>
          <w:rFonts w:ascii="Times New Roman" w:hAnsi="Times New Roman" w:cs="Times New Roman"/>
          <w:sz w:val="22"/>
          <w:szCs w:val="22"/>
        </w:rPr>
        <w:t>Меркушева И. Н., Петриченко С. П., Кожухова М. А. Пищевая и биологическая ценность козьего молока // Известия высших учебных заведений. Пищевая технология. 2015. № 2. С. 10–16.</w:t>
      </w:r>
    </w:p>
    <w:p w:rsidR="00BB7E70" w:rsidRPr="00CD0443" w:rsidRDefault="00BB7E70" w:rsidP="00BB7E70">
      <w:pPr>
        <w:pStyle w:val="a6"/>
        <w:numPr>
          <w:ilvl w:val="0"/>
          <w:numId w:val="3"/>
        </w:numPr>
        <w:spacing w:after="0" w:line="240" w:lineRule="auto"/>
        <w:ind w:firstLine="709"/>
        <w:jc w:val="both"/>
        <w:rPr>
          <w:rFonts w:ascii="Times New Roman" w:hAnsi="Times New Roman" w:cs="Times New Roman"/>
          <w:sz w:val="22"/>
          <w:szCs w:val="22"/>
          <w:lang w:val="en-US"/>
        </w:rPr>
      </w:pPr>
      <w:r w:rsidRPr="00CD0443">
        <w:rPr>
          <w:rFonts w:ascii="Times New Roman" w:hAnsi="Times New Roman" w:cs="Times New Roman"/>
          <w:sz w:val="22"/>
          <w:szCs w:val="22"/>
        </w:rPr>
        <w:t xml:space="preserve">Новопашина С. И., Санников М. Ю., Кизилова Е. И. Содержание соматических клеток в молоке зааненских коз в зависимости от возраста и сезонов года // Сборник научных трудов Ставропольского научно-исследовательского института животноводства и кормопроизводства. </w:t>
      </w:r>
      <w:r w:rsidRPr="00CD0443">
        <w:rPr>
          <w:rFonts w:ascii="Times New Roman" w:hAnsi="Times New Roman" w:cs="Times New Roman"/>
          <w:sz w:val="22"/>
          <w:szCs w:val="22"/>
          <w:lang w:val="en-US"/>
        </w:rPr>
        <w:t xml:space="preserve">2017. </w:t>
      </w:r>
      <w:r w:rsidRPr="00CD0443">
        <w:rPr>
          <w:rFonts w:ascii="Times New Roman" w:hAnsi="Times New Roman" w:cs="Times New Roman"/>
          <w:sz w:val="22"/>
          <w:szCs w:val="22"/>
        </w:rPr>
        <w:t>Т</w:t>
      </w:r>
      <w:r w:rsidRPr="00CD0443">
        <w:rPr>
          <w:rFonts w:ascii="Times New Roman" w:hAnsi="Times New Roman" w:cs="Times New Roman"/>
          <w:sz w:val="22"/>
          <w:szCs w:val="22"/>
          <w:lang w:val="en-US"/>
        </w:rPr>
        <w:t xml:space="preserve">. 1. </w:t>
      </w:r>
      <w:r w:rsidRPr="00CD0443">
        <w:rPr>
          <w:rFonts w:ascii="Times New Roman" w:hAnsi="Times New Roman" w:cs="Times New Roman"/>
          <w:sz w:val="22"/>
          <w:szCs w:val="22"/>
        </w:rPr>
        <w:t>С</w:t>
      </w:r>
      <w:r w:rsidRPr="00CD0443">
        <w:rPr>
          <w:rFonts w:ascii="Times New Roman" w:hAnsi="Times New Roman" w:cs="Times New Roman"/>
          <w:sz w:val="22"/>
          <w:szCs w:val="22"/>
          <w:lang w:val="en-US"/>
        </w:rPr>
        <w:t xml:space="preserve">. </w:t>
      </w:r>
      <w:r w:rsidRPr="00CD0443">
        <w:rPr>
          <w:rFonts w:ascii="Times New Roman" w:hAnsi="Times New Roman" w:cs="Times New Roman"/>
          <w:sz w:val="22"/>
          <w:szCs w:val="22"/>
        </w:rPr>
        <w:t>102-109</w:t>
      </w:r>
    </w:p>
    <w:p w:rsidR="00BB7E70" w:rsidRPr="00CD0443" w:rsidRDefault="00BB7E70" w:rsidP="00BB7E70">
      <w:pPr>
        <w:spacing w:after="0" w:line="240" w:lineRule="auto"/>
        <w:ind w:firstLine="709"/>
        <w:jc w:val="center"/>
        <w:rPr>
          <w:rFonts w:ascii="Times New Roman" w:hAnsi="Times New Roman" w:cs="Times New Roman"/>
          <w:b/>
          <w:sz w:val="22"/>
          <w:szCs w:val="22"/>
          <w:lang w:val="en-US"/>
        </w:rPr>
      </w:pPr>
      <w:r w:rsidRPr="00CD0443">
        <w:rPr>
          <w:rFonts w:ascii="Times New Roman" w:hAnsi="Times New Roman" w:cs="Times New Roman"/>
          <w:b/>
          <w:sz w:val="22"/>
          <w:szCs w:val="22"/>
          <w:lang w:val="en-US"/>
        </w:rPr>
        <w:t>References</w:t>
      </w:r>
    </w:p>
    <w:p w:rsidR="00BB7E70" w:rsidRPr="00CD0443" w:rsidRDefault="00BB7E70" w:rsidP="00BB7E70">
      <w:pPr>
        <w:pStyle w:val="a6"/>
        <w:numPr>
          <w:ilvl w:val="0"/>
          <w:numId w:val="4"/>
        </w:numPr>
        <w:spacing w:after="0" w:line="240" w:lineRule="auto"/>
        <w:ind w:firstLine="709"/>
        <w:jc w:val="both"/>
        <w:rPr>
          <w:rFonts w:ascii="Times New Roman" w:hAnsi="Times New Roman" w:cs="Times New Roman"/>
          <w:sz w:val="22"/>
          <w:szCs w:val="22"/>
          <w:lang w:val="en-US"/>
        </w:rPr>
      </w:pPr>
      <w:r w:rsidRPr="00CD0443">
        <w:rPr>
          <w:rFonts w:ascii="Times New Roman" w:hAnsi="Times New Roman" w:cs="Times New Roman"/>
          <w:sz w:val="22"/>
          <w:szCs w:val="22"/>
          <w:lang w:val="en-US"/>
        </w:rPr>
        <w:t>Merkusheva I. N., Petrichenko, S. P., Koghyhova M. A. (2015) Nutritional and biological value of goat milk. News of Higher Educational Institutions. Food Technology.</w:t>
      </w:r>
      <w:r w:rsidRPr="00CD0443">
        <w:rPr>
          <w:rFonts w:ascii="Times New Roman" w:hAnsi="Times New Roman" w:cs="Times New Roman"/>
          <w:sz w:val="22"/>
          <w:szCs w:val="22"/>
        </w:rPr>
        <w:t xml:space="preserve"> 20</w:t>
      </w:r>
      <w:r w:rsidRPr="00CD0443">
        <w:rPr>
          <w:rFonts w:ascii="Times New Roman" w:hAnsi="Times New Roman" w:cs="Times New Roman"/>
          <w:sz w:val="22"/>
          <w:szCs w:val="22"/>
          <w:lang w:val="en-US"/>
        </w:rPr>
        <w:t xml:space="preserve"> №. 2. pp. 10–16.</w:t>
      </w:r>
    </w:p>
    <w:p w:rsidR="00AF40EE" w:rsidRPr="00CD0443" w:rsidRDefault="00BB7E70" w:rsidP="00CD0443">
      <w:pPr>
        <w:pStyle w:val="a6"/>
        <w:numPr>
          <w:ilvl w:val="0"/>
          <w:numId w:val="4"/>
        </w:numPr>
        <w:spacing w:after="0" w:line="240" w:lineRule="auto"/>
        <w:ind w:firstLine="709"/>
        <w:jc w:val="both"/>
        <w:rPr>
          <w:rFonts w:ascii="Times New Roman" w:hAnsi="Times New Roman" w:cs="Times New Roman"/>
          <w:sz w:val="22"/>
          <w:szCs w:val="22"/>
          <w:lang w:val="en-US"/>
        </w:rPr>
      </w:pPr>
      <w:proofErr w:type="spellStart"/>
      <w:r w:rsidRPr="00CD0443">
        <w:rPr>
          <w:rFonts w:ascii="Times New Roman" w:hAnsi="Times New Roman" w:cs="Times New Roman"/>
          <w:sz w:val="22"/>
          <w:szCs w:val="22"/>
          <w:lang w:val="en-US"/>
        </w:rPr>
        <w:t>Novopashina</w:t>
      </w:r>
      <w:proofErr w:type="spellEnd"/>
      <w:r w:rsidRPr="00CD0443">
        <w:rPr>
          <w:rFonts w:ascii="Times New Roman" w:hAnsi="Times New Roman" w:cs="Times New Roman"/>
          <w:sz w:val="22"/>
          <w:szCs w:val="22"/>
          <w:lang w:val="en-US"/>
        </w:rPr>
        <w:t xml:space="preserve"> S. I., </w:t>
      </w:r>
      <w:proofErr w:type="spellStart"/>
      <w:r w:rsidRPr="00CD0443">
        <w:rPr>
          <w:rFonts w:ascii="Times New Roman" w:hAnsi="Times New Roman" w:cs="Times New Roman"/>
          <w:sz w:val="22"/>
          <w:szCs w:val="22"/>
          <w:lang w:val="en-US"/>
        </w:rPr>
        <w:t>Sannikov</w:t>
      </w:r>
      <w:proofErr w:type="spellEnd"/>
      <w:r w:rsidRPr="00CD0443">
        <w:rPr>
          <w:rFonts w:ascii="Times New Roman" w:hAnsi="Times New Roman" w:cs="Times New Roman"/>
          <w:sz w:val="22"/>
          <w:szCs w:val="22"/>
          <w:lang w:val="en-US"/>
        </w:rPr>
        <w:t xml:space="preserve"> M. Yu., </w:t>
      </w:r>
      <w:proofErr w:type="spellStart"/>
      <w:r w:rsidRPr="00CD0443">
        <w:rPr>
          <w:rFonts w:ascii="Times New Roman" w:hAnsi="Times New Roman" w:cs="Times New Roman"/>
          <w:sz w:val="22"/>
          <w:szCs w:val="22"/>
          <w:lang w:val="en-US"/>
        </w:rPr>
        <w:t>Kizilova</w:t>
      </w:r>
      <w:proofErr w:type="spellEnd"/>
      <w:r w:rsidRPr="00CD0443">
        <w:rPr>
          <w:rFonts w:ascii="Times New Roman" w:hAnsi="Times New Roman" w:cs="Times New Roman"/>
          <w:sz w:val="22"/>
          <w:szCs w:val="22"/>
          <w:lang w:val="en-US"/>
        </w:rPr>
        <w:t xml:space="preserve"> E. I. (2017) Content of somatic cells in milk goat </w:t>
      </w:r>
      <w:proofErr w:type="spellStart"/>
      <w:r w:rsidRPr="00CD0443">
        <w:rPr>
          <w:rFonts w:ascii="Times New Roman" w:hAnsi="Times New Roman" w:cs="Times New Roman"/>
          <w:sz w:val="22"/>
          <w:szCs w:val="22"/>
          <w:lang w:val="en-US"/>
        </w:rPr>
        <w:t>saaninsky</w:t>
      </w:r>
      <w:proofErr w:type="spellEnd"/>
      <w:r w:rsidRPr="00CD0443">
        <w:rPr>
          <w:rFonts w:ascii="Times New Roman" w:hAnsi="Times New Roman" w:cs="Times New Roman"/>
          <w:sz w:val="22"/>
          <w:szCs w:val="22"/>
          <w:lang w:val="en-US"/>
        </w:rPr>
        <w:t xml:space="preserve"> depending on the age and seasons of the year. Collection of scientific works of the Stavropol research Institute of livestock and fodder production, vol. 1, pp. 102-109</w:t>
      </w:r>
    </w:p>
    <w:sectPr w:rsidR="00AF40EE" w:rsidRPr="00CD0443" w:rsidSect="002B423A">
      <w:type w:val="continuous"/>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A7421"/>
    <w:multiLevelType w:val="hybridMultilevel"/>
    <w:tmpl w:val="EAD0E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B3C74"/>
    <w:multiLevelType w:val="hybridMultilevel"/>
    <w:tmpl w:val="E2C2B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37CD3"/>
    <w:multiLevelType w:val="hybridMultilevel"/>
    <w:tmpl w:val="15720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F4183"/>
    <w:multiLevelType w:val="hybridMultilevel"/>
    <w:tmpl w:val="FDC0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B0DF3"/>
    <w:multiLevelType w:val="hybridMultilevel"/>
    <w:tmpl w:val="C84C7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DB0AD7"/>
    <w:multiLevelType w:val="multilevel"/>
    <w:tmpl w:val="13B42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A77C6"/>
    <w:multiLevelType w:val="hybridMultilevel"/>
    <w:tmpl w:val="50F4F92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0765126"/>
    <w:multiLevelType w:val="hybridMultilevel"/>
    <w:tmpl w:val="DD5E0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CD1091"/>
    <w:multiLevelType w:val="hybridMultilevel"/>
    <w:tmpl w:val="9E5C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C257F2"/>
    <w:rsid w:val="000E4D9B"/>
    <w:rsid w:val="001F738B"/>
    <w:rsid w:val="00254BAA"/>
    <w:rsid w:val="002B423A"/>
    <w:rsid w:val="002E1BF5"/>
    <w:rsid w:val="003265B8"/>
    <w:rsid w:val="003432B2"/>
    <w:rsid w:val="003C1601"/>
    <w:rsid w:val="003E740D"/>
    <w:rsid w:val="0042194C"/>
    <w:rsid w:val="00487B42"/>
    <w:rsid w:val="00492B2A"/>
    <w:rsid w:val="005273EE"/>
    <w:rsid w:val="005347A7"/>
    <w:rsid w:val="005B3359"/>
    <w:rsid w:val="00664248"/>
    <w:rsid w:val="00690271"/>
    <w:rsid w:val="006C1598"/>
    <w:rsid w:val="006C2422"/>
    <w:rsid w:val="006F0B96"/>
    <w:rsid w:val="006F28C6"/>
    <w:rsid w:val="00720BF9"/>
    <w:rsid w:val="007B21EB"/>
    <w:rsid w:val="007B7DD0"/>
    <w:rsid w:val="007D526B"/>
    <w:rsid w:val="00802161"/>
    <w:rsid w:val="00823D3B"/>
    <w:rsid w:val="00864723"/>
    <w:rsid w:val="00870857"/>
    <w:rsid w:val="008B303A"/>
    <w:rsid w:val="008C093D"/>
    <w:rsid w:val="008F3560"/>
    <w:rsid w:val="009331CE"/>
    <w:rsid w:val="00936638"/>
    <w:rsid w:val="00950FEA"/>
    <w:rsid w:val="00A55D65"/>
    <w:rsid w:val="00A7796D"/>
    <w:rsid w:val="00A90702"/>
    <w:rsid w:val="00AF40EE"/>
    <w:rsid w:val="00B020A4"/>
    <w:rsid w:val="00B20529"/>
    <w:rsid w:val="00B57727"/>
    <w:rsid w:val="00B834A9"/>
    <w:rsid w:val="00BB7E70"/>
    <w:rsid w:val="00C257F2"/>
    <w:rsid w:val="00C9049A"/>
    <w:rsid w:val="00CB6230"/>
    <w:rsid w:val="00CD0443"/>
    <w:rsid w:val="00DA70CF"/>
    <w:rsid w:val="00DF48B8"/>
    <w:rsid w:val="00E71436"/>
    <w:rsid w:val="00EC6F6E"/>
    <w:rsid w:val="00F444A4"/>
    <w:rsid w:val="00F54C21"/>
    <w:rsid w:val="00FA5CC7"/>
    <w:rsid w:val="00FE4ACE"/>
    <w:rsid w:val="00FF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f8f61,#7fa981"/>
    </o:shapedefaults>
    <o:shapelayout v:ext="edit">
      <o:idmap v:ext="edit" data="1"/>
    </o:shapelayout>
  </w:shapeDefaults>
  <w:decimalSymbol w:val=","/>
  <w:listSeparator w:val=";"/>
  <w15:docId w15:val="{A64CD453-2A7F-4F2B-9773-FBCE748E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23"/>
  </w:style>
  <w:style w:type="paragraph" w:styleId="1">
    <w:name w:val="heading 1"/>
    <w:basedOn w:val="a"/>
    <w:next w:val="a"/>
    <w:link w:val="10"/>
    <w:uiPriority w:val="9"/>
    <w:qFormat/>
    <w:rsid w:val="00864723"/>
    <w:pPr>
      <w:keepNext/>
      <w:keepLines/>
      <w:spacing w:before="320" w:after="80" w:line="240" w:lineRule="auto"/>
      <w:jc w:val="center"/>
      <w:outlineLvl w:val="0"/>
    </w:pPr>
    <w:rPr>
      <w:rFonts w:asciiTheme="majorHAnsi" w:eastAsiaTheme="majorEastAsia" w:hAnsiTheme="majorHAnsi" w:cstheme="majorBidi"/>
      <w:color w:val="0B5294" w:themeColor="accent1" w:themeShade="BF"/>
      <w:sz w:val="40"/>
      <w:szCs w:val="40"/>
    </w:rPr>
  </w:style>
  <w:style w:type="paragraph" w:styleId="2">
    <w:name w:val="heading 2"/>
    <w:basedOn w:val="a"/>
    <w:next w:val="a"/>
    <w:link w:val="20"/>
    <w:uiPriority w:val="9"/>
    <w:semiHidden/>
    <w:unhideWhenUsed/>
    <w:qFormat/>
    <w:rsid w:val="0086472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864723"/>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864723"/>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864723"/>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864723"/>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864723"/>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864723"/>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864723"/>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7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7F2"/>
    <w:rPr>
      <w:rFonts w:ascii="Tahoma" w:hAnsi="Tahoma" w:cs="Tahoma"/>
      <w:sz w:val="16"/>
      <w:szCs w:val="16"/>
    </w:rPr>
  </w:style>
  <w:style w:type="paragraph" w:customStyle="1" w:styleId="para1">
    <w:name w:val="para1"/>
    <w:basedOn w:val="a"/>
    <w:rsid w:val="00A90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36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C1601"/>
    <w:pPr>
      <w:ind w:left="720"/>
      <w:contextualSpacing/>
    </w:pPr>
  </w:style>
  <w:style w:type="character" w:customStyle="1" w:styleId="10">
    <w:name w:val="Заголовок 1 Знак"/>
    <w:basedOn w:val="a0"/>
    <w:link w:val="1"/>
    <w:uiPriority w:val="9"/>
    <w:rsid w:val="00864723"/>
    <w:rPr>
      <w:rFonts w:asciiTheme="majorHAnsi" w:eastAsiaTheme="majorEastAsia" w:hAnsiTheme="majorHAnsi" w:cstheme="majorBidi"/>
      <w:color w:val="0B5294" w:themeColor="accent1" w:themeShade="BF"/>
      <w:sz w:val="40"/>
      <w:szCs w:val="40"/>
    </w:rPr>
  </w:style>
  <w:style w:type="character" w:customStyle="1" w:styleId="20">
    <w:name w:val="Заголовок 2 Знак"/>
    <w:basedOn w:val="a0"/>
    <w:link w:val="2"/>
    <w:uiPriority w:val="9"/>
    <w:semiHidden/>
    <w:rsid w:val="00864723"/>
    <w:rPr>
      <w:rFonts w:asciiTheme="majorHAnsi" w:eastAsiaTheme="majorEastAsia" w:hAnsiTheme="majorHAnsi" w:cstheme="majorBidi"/>
      <w:sz w:val="32"/>
      <w:szCs w:val="32"/>
    </w:rPr>
  </w:style>
  <w:style w:type="character" w:customStyle="1" w:styleId="30">
    <w:name w:val="Заголовок 3 Знак"/>
    <w:basedOn w:val="a0"/>
    <w:link w:val="3"/>
    <w:uiPriority w:val="9"/>
    <w:semiHidden/>
    <w:rsid w:val="00864723"/>
    <w:rPr>
      <w:rFonts w:asciiTheme="majorHAnsi" w:eastAsiaTheme="majorEastAsia" w:hAnsiTheme="majorHAnsi" w:cstheme="majorBidi"/>
      <w:sz w:val="32"/>
      <w:szCs w:val="32"/>
    </w:rPr>
  </w:style>
  <w:style w:type="character" w:customStyle="1" w:styleId="40">
    <w:name w:val="Заголовок 4 Знак"/>
    <w:basedOn w:val="a0"/>
    <w:link w:val="4"/>
    <w:uiPriority w:val="9"/>
    <w:semiHidden/>
    <w:rsid w:val="00864723"/>
    <w:rPr>
      <w:rFonts w:asciiTheme="majorHAnsi" w:eastAsiaTheme="majorEastAsia" w:hAnsiTheme="majorHAnsi" w:cstheme="majorBidi"/>
      <w:i/>
      <w:iCs/>
      <w:sz w:val="30"/>
      <w:szCs w:val="30"/>
    </w:rPr>
  </w:style>
  <w:style w:type="character" w:customStyle="1" w:styleId="50">
    <w:name w:val="Заголовок 5 Знак"/>
    <w:basedOn w:val="a0"/>
    <w:link w:val="5"/>
    <w:uiPriority w:val="9"/>
    <w:semiHidden/>
    <w:rsid w:val="00864723"/>
    <w:rPr>
      <w:rFonts w:asciiTheme="majorHAnsi" w:eastAsiaTheme="majorEastAsia" w:hAnsiTheme="majorHAnsi" w:cstheme="majorBidi"/>
      <w:sz w:val="28"/>
      <w:szCs w:val="28"/>
    </w:rPr>
  </w:style>
  <w:style w:type="character" w:customStyle="1" w:styleId="60">
    <w:name w:val="Заголовок 6 Знак"/>
    <w:basedOn w:val="a0"/>
    <w:link w:val="6"/>
    <w:uiPriority w:val="9"/>
    <w:semiHidden/>
    <w:rsid w:val="00864723"/>
    <w:rPr>
      <w:rFonts w:asciiTheme="majorHAnsi" w:eastAsiaTheme="majorEastAsia" w:hAnsiTheme="majorHAnsi" w:cstheme="majorBidi"/>
      <w:i/>
      <w:iCs/>
      <w:sz w:val="26"/>
      <w:szCs w:val="26"/>
    </w:rPr>
  </w:style>
  <w:style w:type="character" w:customStyle="1" w:styleId="70">
    <w:name w:val="Заголовок 7 Знак"/>
    <w:basedOn w:val="a0"/>
    <w:link w:val="7"/>
    <w:uiPriority w:val="9"/>
    <w:semiHidden/>
    <w:rsid w:val="00864723"/>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864723"/>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864723"/>
    <w:rPr>
      <w:b/>
      <w:bCs/>
      <w:i/>
      <w:iCs/>
    </w:rPr>
  </w:style>
  <w:style w:type="paragraph" w:styleId="a7">
    <w:name w:val="caption"/>
    <w:basedOn w:val="a"/>
    <w:next w:val="a"/>
    <w:uiPriority w:val="35"/>
    <w:semiHidden/>
    <w:unhideWhenUsed/>
    <w:qFormat/>
    <w:rsid w:val="00864723"/>
    <w:pPr>
      <w:spacing w:line="240" w:lineRule="auto"/>
    </w:pPr>
    <w:rPr>
      <w:b/>
      <w:bCs/>
      <w:color w:val="404040" w:themeColor="text1" w:themeTint="BF"/>
      <w:sz w:val="16"/>
      <w:szCs w:val="16"/>
    </w:rPr>
  </w:style>
  <w:style w:type="paragraph" w:styleId="a8">
    <w:name w:val="Title"/>
    <w:basedOn w:val="a"/>
    <w:next w:val="a"/>
    <w:link w:val="a9"/>
    <w:uiPriority w:val="10"/>
    <w:qFormat/>
    <w:rsid w:val="00864723"/>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04617B" w:themeColor="text2"/>
      <w:spacing w:val="30"/>
      <w:sz w:val="72"/>
      <w:szCs w:val="72"/>
    </w:rPr>
  </w:style>
  <w:style w:type="character" w:customStyle="1" w:styleId="a9">
    <w:name w:val="Название Знак"/>
    <w:basedOn w:val="a0"/>
    <w:link w:val="a8"/>
    <w:uiPriority w:val="10"/>
    <w:rsid w:val="00864723"/>
    <w:rPr>
      <w:rFonts w:asciiTheme="majorHAnsi" w:eastAsiaTheme="majorEastAsia" w:hAnsiTheme="majorHAnsi" w:cstheme="majorBidi"/>
      <w:caps/>
      <w:color w:val="04617B" w:themeColor="text2"/>
      <w:spacing w:val="30"/>
      <w:sz w:val="72"/>
      <w:szCs w:val="72"/>
    </w:rPr>
  </w:style>
  <w:style w:type="paragraph" w:styleId="aa">
    <w:name w:val="Subtitle"/>
    <w:basedOn w:val="a"/>
    <w:next w:val="a"/>
    <w:link w:val="ab"/>
    <w:uiPriority w:val="11"/>
    <w:qFormat/>
    <w:rsid w:val="00864723"/>
    <w:pPr>
      <w:numPr>
        <w:ilvl w:val="1"/>
      </w:numPr>
      <w:jc w:val="center"/>
    </w:pPr>
    <w:rPr>
      <w:color w:val="04617B" w:themeColor="text2"/>
      <w:sz w:val="28"/>
      <w:szCs w:val="28"/>
    </w:rPr>
  </w:style>
  <w:style w:type="character" w:customStyle="1" w:styleId="ab">
    <w:name w:val="Подзаголовок Знак"/>
    <w:basedOn w:val="a0"/>
    <w:link w:val="aa"/>
    <w:uiPriority w:val="11"/>
    <w:rsid w:val="00864723"/>
    <w:rPr>
      <w:color w:val="04617B" w:themeColor="text2"/>
      <w:sz w:val="28"/>
      <w:szCs w:val="28"/>
    </w:rPr>
  </w:style>
  <w:style w:type="character" w:styleId="ac">
    <w:name w:val="Strong"/>
    <w:basedOn w:val="a0"/>
    <w:uiPriority w:val="22"/>
    <w:qFormat/>
    <w:rsid w:val="00864723"/>
    <w:rPr>
      <w:b/>
      <w:bCs/>
    </w:rPr>
  </w:style>
  <w:style w:type="character" w:styleId="ad">
    <w:name w:val="Emphasis"/>
    <w:basedOn w:val="a0"/>
    <w:uiPriority w:val="20"/>
    <w:qFormat/>
    <w:rsid w:val="00864723"/>
    <w:rPr>
      <w:i/>
      <w:iCs/>
      <w:color w:val="000000" w:themeColor="text1"/>
    </w:rPr>
  </w:style>
  <w:style w:type="paragraph" w:styleId="ae">
    <w:name w:val="No Spacing"/>
    <w:uiPriority w:val="1"/>
    <w:qFormat/>
    <w:rsid w:val="00864723"/>
    <w:pPr>
      <w:spacing w:after="0" w:line="240" w:lineRule="auto"/>
    </w:pPr>
  </w:style>
  <w:style w:type="paragraph" w:styleId="21">
    <w:name w:val="Quote"/>
    <w:basedOn w:val="a"/>
    <w:next w:val="a"/>
    <w:link w:val="22"/>
    <w:uiPriority w:val="29"/>
    <w:qFormat/>
    <w:rsid w:val="00864723"/>
    <w:pPr>
      <w:spacing w:before="160"/>
      <w:ind w:left="720" w:right="720"/>
      <w:jc w:val="center"/>
    </w:pPr>
    <w:rPr>
      <w:i/>
      <w:iCs/>
      <w:color w:val="089BA2" w:themeColor="accent3" w:themeShade="BF"/>
      <w:sz w:val="24"/>
      <w:szCs w:val="24"/>
    </w:rPr>
  </w:style>
  <w:style w:type="character" w:customStyle="1" w:styleId="22">
    <w:name w:val="Цитата 2 Знак"/>
    <w:basedOn w:val="a0"/>
    <w:link w:val="21"/>
    <w:uiPriority w:val="29"/>
    <w:rsid w:val="00864723"/>
    <w:rPr>
      <w:i/>
      <w:iCs/>
      <w:color w:val="089BA2" w:themeColor="accent3" w:themeShade="BF"/>
      <w:sz w:val="24"/>
      <w:szCs w:val="24"/>
    </w:rPr>
  </w:style>
  <w:style w:type="paragraph" w:styleId="af">
    <w:name w:val="Intense Quote"/>
    <w:basedOn w:val="a"/>
    <w:next w:val="a"/>
    <w:link w:val="af0"/>
    <w:uiPriority w:val="30"/>
    <w:qFormat/>
    <w:rsid w:val="00864723"/>
    <w:pPr>
      <w:spacing w:before="160" w:line="276" w:lineRule="auto"/>
      <w:ind w:left="936" w:right="936"/>
      <w:jc w:val="center"/>
    </w:pPr>
    <w:rPr>
      <w:rFonts w:asciiTheme="majorHAnsi" w:eastAsiaTheme="majorEastAsia" w:hAnsiTheme="majorHAnsi" w:cstheme="majorBidi"/>
      <w:caps/>
      <w:color w:val="0B5294" w:themeColor="accent1" w:themeShade="BF"/>
      <w:sz w:val="28"/>
      <w:szCs w:val="28"/>
    </w:rPr>
  </w:style>
  <w:style w:type="character" w:customStyle="1" w:styleId="af0">
    <w:name w:val="Выделенная цитата Знак"/>
    <w:basedOn w:val="a0"/>
    <w:link w:val="af"/>
    <w:uiPriority w:val="30"/>
    <w:rsid w:val="00864723"/>
    <w:rPr>
      <w:rFonts w:asciiTheme="majorHAnsi" w:eastAsiaTheme="majorEastAsia" w:hAnsiTheme="majorHAnsi" w:cstheme="majorBidi"/>
      <w:caps/>
      <w:color w:val="0B5294" w:themeColor="accent1" w:themeShade="BF"/>
      <w:sz w:val="28"/>
      <w:szCs w:val="28"/>
    </w:rPr>
  </w:style>
  <w:style w:type="character" w:styleId="af1">
    <w:name w:val="Subtle Emphasis"/>
    <w:basedOn w:val="a0"/>
    <w:uiPriority w:val="19"/>
    <w:qFormat/>
    <w:rsid w:val="00864723"/>
    <w:rPr>
      <w:i/>
      <w:iCs/>
      <w:color w:val="595959" w:themeColor="text1" w:themeTint="A6"/>
    </w:rPr>
  </w:style>
  <w:style w:type="character" w:styleId="af2">
    <w:name w:val="Intense Emphasis"/>
    <w:basedOn w:val="a0"/>
    <w:uiPriority w:val="21"/>
    <w:qFormat/>
    <w:rsid w:val="00864723"/>
    <w:rPr>
      <w:b/>
      <w:bCs/>
      <w:i/>
      <w:iCs/>
      <w:color w:val="auto"/>
    </w:rPr>
  </w:style>
  <w:style w:type="character" w:styleId="af3">
    <w:name w:val="Subtle Reference"/>
    <w:basedOn w:val="a0"/>
    <w:uiPriority w:val="31"/>
    <w:qFormat/>
    <w:rsid w:val="00864723"/>
    <w:rPr>
      <w:caps w:val="0"/>
      <w:smallCaps/>
      <w:color w:val="404040" w:themeColor="text1" w:themeTint="BF"/>
      <w:spacing w:val="0"/>
      <w:u w:val="single" w:color="7F7F7F" w:themeColor="text1" w:themeTint="80"/>
    </w:rPr>
  </w:style>
  <w:style w:type="character" w:styleId="af4">
    <w:name w:val="Intense Reference"/>
    <w:basedOn w:val="a0"/>
    <w:uiPriority w:val="32"/>
    <w:qFormat/>
    <w:rsid w:val="00864723"/>
    <w:rPr>
      <w:b/>
      <w:bCs/>
      <w:caps w:val="0"/>
      <w:smallCaps/>
      <w:color w:val="auto"/>
      <w:spacing w:val="0"/>
      <w:u w:val="single"/>
    </w:rPr>
  </w:style>
  <w:style w:type="character" w:styleId="af5">
    <w:name w:val="Book Title"/>
    <w:basedOn w:val="a0"/>
    <w:uiPriority w:val="33"/>
    <w:qFormat/>
    <w:rsid w:val="00864723"/>
    <w:rPr>
      <w:b/>
      <w:bCs/>
      <w:caps w:val="0"/>
      <w:smallCaps/>
      <w:spacing w:val="0"/>
    </w:rPr>
  </w:style>
  <w:style w:type="paragraph" w:styleId="af6">
    <w:name w:val="TOC Heading"/>
    <w:basedOn w:val="1"/>
    <w:next w:val="a"/>
    <w:uiPriority w:val="39"/>
    <w:semiHidden/>
    <w:unhideWhenUsed/>
    <w:qFormat/>
    <w:rsid w:val="00864723"/>
    <w:pPr>
      <w:outlineLvl w:val="9"/>
    </w:pPr>
  </w:style>
  <w:style w:type="character" w:styleId="af7">
    <w:name w:val="Hyperlink"/>
    <w:basedOn w:val="a0"/>
    <w:uiPriority w:val="99"/>
    <w:unhideWhenUsed/>
    <w:rsid w:val="00EC6F6E"/>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4728">
      <w:bodyDiv w:val="1"/>
      <w:marLeft w:val="0"/>
      <w:marRight w:val="0"/>
      <w:marTop w:val="0"/>
      <w:marBottom w:val="0"/>
      <w:divBdr>
        <w:top w:val="none" w:sz="0" w:space="0" w:color="auto"/>
        <w:left w:val="none" w:sz="0" w:space="0" w:color="auto"/>
        <w:bottom w:val="none" w:sz="0" w:space="0" w:color="auto"/>
        <w:right w:val="none" w:sz="0" w:space="0" w:color="auto"/>
      </w:divBdr>
    </w:div>
    <w:div w:id="378361776">
      <w:bodyDiv w:val="1"/>
      <w:marLeft w:val="0"/>
      <w:marRight w:val="0"/>
      <w:marTop w:val="0"/>
      <w:marBottom w:val="0"/>
      <w:divBdr>
        <w:top w:val="none" w:sz="0" w:space="0" w:color="auto"/>
        <w:left w:val="none" w:sz="0" w:space="0" w:color="auto"/>
        <w:bottom w:val="none" w:sz="0" w:space="0" w:color="auto"/>
        <w:right w:val="none" w:sz="0" w:space="0" w:color="auto"/>
      </w:divBdr>
    </w:div>
    <w:div w:id="1562401285">
      <w:bodyDiv w:val="1"/>
      <w:marLeft w:val="0"/>
      <w:marRight w:val="0"/>
      <w:marTop w:val="0"/>
      <w:marBottom w:val="0"/>
      <w:divBdr>
        <w:top w:val="none" w:sz="0" w:space="0" w:color="auto"/>
        <w:left w:val="none" w:sz="0" w:space="0" w:color="auto"/>
        <w:bottom w:val="none" w:sz="0" w:space="0" w:color="auto"/>
        <w:right w:val="none" w:sz="0" w:space="0" w:color="auto"/>
      </w:divBdr>
    </w:div>
    <w:div w:id="1702318416">
      <w:bodyDiv w:val="1"/>
      <w:marLeft w:val="0"/>
      <w:marRight w:val="0"/>
      <w:marTop w:val="0"/>
      <w:marBottom w:val="0"/>
      <w:divBdr>
        <w:top w:val="none" w:sz="0" w:space="0" w:color="auto"/>
        <w:left w:val="none" w:sz="0" w:space="0" w:color="auto"/>
        <w:bottom w:val="none" w:sz="0" w:space="0" w:color="auto"/>
        <w:right w:val="none" w:sz="0" w:space="0" w:color="auto"/>
      </w:divBdr>
    </w:div>
    <w:div w:id="18715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veterinarymedicine.ru"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спект">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Аспект">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Селина</dc:creator>
  <cp:lastModifiedBy>Admin</cp:lastModifiedBy>
  <cp:revision>40</cp:revision>
  <cp:lastPrinted>2019-05-28T07:04:00Z</cp:lastPrinted>
  <dcterms:created xsi:type="dcterms:W3CDTF">2019-04-22T16:42:00Z</dcterms:created>
  <dcterms:modified xsi:type="dcterms:W3CDTF">2019-05-28T19:33:00Z</dcterms:modified>
</cp:coreProperties>
</file>